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Pr="00E96188" w:rsidRDefault="00E96188" w:rsidP="002B0D0E">
      <w:pPr>
        <w:spacing w:after="0"/>
        <w:jc w:val="center"/>
        <w:rPr>
          <w:rFonts w:cstheme="minorHAnsi"/>
          <w:b/>
          <w:sz w:val="36"/>
          <w:szCs w:val="28"/>
        </w:rPr>
      </w:pPr>
      <w:r w:rsidRPr="00E96188">
        <w:rPr>
          <w:rFonts w:cstheme="minorHAnsi"/>
          <w:b/>
          <w:sz w:val="36"/>
          <w:szCs w:val="28"/>
        </w:rPr>
        <w:t xml:space="preserve">SOC520 </w:t>
      </w:r>
    </w:p>
    <w:p w:rsidR="00E96188" w:rsidRDefault="00E96188" w:rsidP="002B0D0E">
      <w:pPr>
        <w:spacing w:after="0"/>
        <w:jc w:val="center"/>
        <w:rPr>
          <w:rFonts w:cstheme="minorHAnsi"/>
          <w:b/>
          <w:sz w:val="28"/>
          <w:szCs w:val="28"/>
          <w:u w:val="single"/>
        </w:rPr>
      </w:pPr>
    </w:p>
    <w:p w:rsidR="00E96188" w:rsidRPr="00E96188" w:rsidRDefault="00E96188" w:rsidP="002B0D0E">
      <w:pPr>
        <w:spacing w:after="0"/>
        <w:jc w:val="center"/>
        <w:rPr>
          <w:rFonts w:cstheme="minorHAnsi"/>
          <w:b/>
          <w:sz w:val="28"/>
          <w:szCs w:val="28"/>
        </w:rPr>
      </w:pPr>
      <w:r w:rsidRPr="00E96188">
        <w:rPr>
          <w:rFonts w:cstheme="minorHAnsi"/>
          <w:b/>
          <w:sz w:val="28"/>
          <w:szCs w:val="28"/>
        </w:rPr>
        <w:t>LES FORMALITES ADMINISTRATIVES DE GESTION DU PERSONNEL</w:t>
      </w: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E96188">
      <w:pPr>
        <w:pStyle w:val="Paragraphedeliste"/>
        <w:spacing w:after="0"/>
        <w:ind w:left="1440"/>
        <w:jc w:val="left"/>
        <w:rPr>
          <w:rFonts w:cstheme="minorHAnsi"/>
          <w:b/>
          <w:sz w:val="28"/>
          <w:szCs w:val="28"/>
        </w:rPr>
      </w:pPr>
      <w:r w:rsidRPr="00E96188">
        <w:rPr>
          <w:rFonts w:cstheme="minorHAnsi"/>
          <w:b/>
          <w:sz w:val="28"/>
          <w:szCs w:val="28"/>
        </w:rPr>
        <w:t>Chapitre 1 : Les formalités d’embauche</w:t>
      </w:r>
    </w:p>
    <w:p w:rsidR="00E96188" w:rsidRPr="00E96188" w:rsidRDefault="00E96188" w:rsidP="00E96188">
      <w:pPr>
        <w:pStyle w:val="Paragraphedeliste"/>
        <w:spacing w:after="0"/>
        <w:ind w:left="1440"/>
        <w:jc w:val="left"/>
        <w:rPr>
          <w:rFonts w:cstheme="minorHAnsi"/>
          <w:b/>
          <w:sz w:val="28"/>
          <w:szCs w:val="28"/>
        </w:rPr>
      </w:pPr>
    </w:p>
    <w:p w:rsidR="00E96188" w:rsidRDefault="00E96188" w:rsidP="00E96188">
      <w:pPr>
        <w:pStyle w:val="Paragraphedeliste"/>
        <w:spacing w:after="0"/>
        <w:ind w:left="1440"/>
        <w:jc w:val="left"/>
        <w:rPr>
          <w:rFonts w:cstheme="minorHAnsi"/>
          <w:b/>
          <w:sz w:val="28"/>
          <w:szCs w:val="28"/>
        </w:rPr>
      </w:pPr>
      <w:r w:rsidRPr="00E96188">
        <w:rPr>
          <w:rFonts w:cstheme="minorHAnsi"/>
          <w:b/>
          <w:sz w:val="28"/>
          <w:szCs w:val="28"/>
        </w:rPr>
        <w:t>Chapitre 2 : Le départ des salariés</w:t>
      </w:r>
    </w:p>
    <w:p w:rsidR="00E96188" w:rsidRPr="00E96188" w:rsidRDefault="00E96188" w:rsidP="00E96188">
      <w:pPr>
        <w:pStyle w:val="Paragraphedeliste"/>
        <w:spacing w:after="0"/>
        <w:ind w:left="1440"/>
        <w:jc w:val="left"/>
        <w:rPr>
          <w:rFonts w:cstheme="minorHAnsi"/>
          <w:b/>
          <w:sz w:val="28"/>
          <w:szCs w:val="28"/>
        </w:rPr>
      </w:pPr>
    </w:p>
    <w:p w:rsidR="00E96188" w:rsidRDefault="00E96188" w:rsidP="00E96188">
      <w:pPr>
        <w:pStyle w:val="Paragraphedeliste"/>
        <w:spacing w:after="0"/>
        <w:ind w:left="1440"/>
        <w:jc w:val="left"/>
        <w:rPr>
          <w:rFonts w:cstheme="minorHAnsi"/>
          <w:b/>
          <w:sz w:val="28"/>
          <w:szCs w:val="28"/>
        </w:rPr>
      </w:pPr>
      <w:r w:rsidRPr="00E96188">
        <w:rPr>
          <w:rFonts w:cstheme="minorHAnsi"/>
          <w:b/>
          <w:sz w:val="28"/>
          <w:szCs w:val="28"/>
        </w:rPr>
        <w:t>Chapitre 3 : La durée du travail</w:t>
      </w:r>
    </w:p>
    <w:p w:rsidR="00E96188" w:rsidRPr="00E96188" w:rsidRDefault="00E96188" w:rsidP="00E96188">
      <w:pPr>
        <w:pStyle w:val="Paragraphedeliste"/>
        <w:spacing w:after="0"/>
        <w:ind w:left="1440"/>
        <w:jc w:val="left"/>
        <w:rPr>
          <w:rFonts w:cstheme="minorHAnsi"/>
          <w:b/>
          <w:sz w:val="28"/>
          <w:szCs w:val="28"/>
        </w:rPr>
      </w:pPr>
    </w:p>
    <w:p w:rsidR="00E96188" w:rsidRPr="00E96188" w:rsidRDefault="00E96188" w:rsidP="00E96188">
      <w:pPr>
        <w:pStyle w:val="Paragraphedeliste"/>
        <w:spacing w:after="0"/>
        <w:ind w:left="1440"/>
        <w:jc w:val="left"/>
        <w:rPr>
          <w:rFonts w:cstheme="minorHAnsi"/>
          <w:b/>
          <w:sz w:val="28"/>
          <w:szCs w:val="28"/>
        </w:rPr>
      </w:pPr>
      <w:r w:rsidRPr="00E96188">
        <w:rPr>
          <w:rFonts w:cstheme="minorHAnsi"/>
          <w:b/>
          <w:sz w:val="28"/>
          <w:szCs w:val="28"/>
        </w:rPr>
        <w:t>Chapitre 4 : Le suivi des absences et des congés</w:t>
      </w:r>
    </w:p>
    <w:p w:rsidR="00E96188" w:rsidRPr="00E96188" w:rsidRDefault="00E96188" w:rsidP="00E96188">
      <w:pPr>
        <w:pStyle w:val="Paragraphedeliste"/>
        <w:spacing w:after="0"/>
        <w:jc w:val="left"/>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E96188" w:rsidRDefault="00E96188" w:rsidP="002B0D0E">
      <w:pPr>
        <w:spacing w:after="0"/>
        <w:jc w:val="center"/>
        <w:rPr>
          <w:rFonts w:cstheme="minorHAnsi"/>
          <w:b/>
          <w:sz w:val="28"/>
          <w:szCs w:val="28"/>
          <w:u w:val="single"/>
        </w:rPr>
      </w:pPr>
    </w:p>
    <w:p w:rsidR="00936CBE" w:rsidRPr="00E96188" w:rsidRDefault="002B0D0E" w:rsidP="002B0D0E">
      <w:pPr>
        <w:spacing w:after="0"/>
        <w:jc w:val="center"/>
        <w:rPr>
          <w:rFonts w:cstheme="minorHAnsi"/>
          <w:b/>
          <w:sz w:val="32"/>
          <w:szCs w:val="28"/>
        </w:rPr>
      </w:pPr>
      <w:r w:rsidRPr="00E96188">
        <w:rPr>
          <w:rFonts w:cstheme="minorHAnsi"/>
          <w:b/>
          <w:sz w:val="32"/>
          <w:szCs w:val="28"/>
          <w:u w:val="single"/>
        </w:rPr>
        <w:lastRenderedPageBreak/>
        <w:t>Chapitre 1</w:t>
      </w:r>
      <w:r w:rsidR="00936CBE" w:rsidRPr="00E96188">
        <w:rPr>
          <w:rFonts w:cstheme="minorHAnsi"/>
          <w:b/>
          <w:sz w:val="32"/>
          <w:szCs w:val="28"/>
          <w:u w:val="single"/>
        </w:rPr>
        <w:t>:</w:t>
      </w:r>
      <w:r w:rsidR="004D72AA" w:rsidRPr="00E96188">
        <w:rPr>
          <w:rFonts w:cstheme="minorHAnsi"/>
          <w:b/>
          <w:sz w:val="32"/>
          <w:szCs w:val="28"/>
          <w:u w:val="single"/>
        </w:rPr>
        <w:t xml:space="preserve"> </w:t>
      </w:r>
      <w:r w:rsidR="002B7E3D" w:rsidRPr="00E96188">
        <w:rPr>
          <w:rFonts w:cstheme="minorHAnsi"/>
          <w:b/>
          <w:sz w:val="32"/>
          <w:szCs w:val="28"/>
          <w:u w:val="single"/>
        </w:rPr>
        <w:t>Les formalités d’embauche</w:t>
      </w:r>
    </w:p>
    <w:p w:rsidR="002B0D0E" w:rsidRPr="002B0D0E" w:rsidRDefault="002B0D0E" w:rsidP="002B0D0E">
      <w:pPr>
        <w:spacing w:after="0"/>
        <w:jc w:val="center"/>
        <w:rPr>
          <w:rFonts w:cstheme="minorHAnsi"/>
          <w:b/>
          <w:sz w:val="28"/>
          <w:szCs w:val="28"/>
        </w:rPr>
      </w:pPr>
    </w:p>
    <w:p w:rsidR="00EE2380" w:rsidRDefault="00EE2380" w:rsidP="00EE2380">
      <w:pPr>
        <w:rPr>
          <w:sz w:val="20"/>
        </w:rPr>
      </w:pPr>
      <w:r w:rsidRPr="00515312">
        <w:rPr>
          <w:sz w:val="20"/>
        </w:rPr>
        <w:t xml:space="preserve">Dans le </w:t>
      </w:r>
      <w:r>
        <w:rPr>
          <w:sz w:val="20"/>
        </w:rPr>
        <w:t xml:space="preserve">cadre de la gestion du personnel, le responsable des ressources humaines doit respecter certaines formalités administratives pour l’embauche du personnel. Il doit tenir compte des modifications régulières de la </w:t>
      </w:r>
      <w:r w:rsidRPr="002F1E08">
        <w:rPr>
          <w:b/>
          <w:sz w:val="20"/>
        </w:rPr>
        <w:t>législation sociale</w:t>
      </w:r>
      <w:r>
        <w:rPr>
          <w:sz w:val="20"/>
        </w:rPr>
        <w:t xml:space="preserve">, mais aussi des clauses </w:t>
      </w:r>
      <w:r w:rsidRPr="002F1E08">
        <w:rPr>
          <w:b/>
          <w:sz w:val="20"/>
        </w:rPr>
        <w:t>de la convention collective</w:t>
      </w:r>
      <w:r>
        <w:rPr>
          <w:sz w:val="20"/>
        </w:rPr>
        <w:t xml:space="preserve"> applicable en fonction du secteur d’activité.</w:t>
      </w:r>
    </w:p>
    <w:p w:rsidR="00EE2380" w:rsidRPr="002F1E08" w:rsidRDefault="002F1E08" w:rsidP="00EE2380">
      <w:pPr>
        <w:rPr>
          <w:b/>
          <w:sz w:val="24"/>
          <w:szCs w:val="24"/>
          <w:u w:val="single"/>
        </w:rPr>
      </w:pPr>
      <w:r w:rsidRPr="002F1E08">
        <w:rPr>
          <w:b/>
          <w:sz w:val="24"/>
          <w:szCs w:val="24"/>
          <w:u w:val="single"/>
        </w:rPr>
        <w:t xml:space="preserve">1) </w:t>
      </w:r>
      <w:r w:rsidR="00EE2380" w:rsidRPr="002F1E08">
        <w:rPr>
          <w:b/>
          <w:sz w:val="24"/>
          <w:szCs w:val="24"/>
          <w:u w:val="single"/>
        </w:rPr>
        <w:t>Les restrictions à la liberté d’embauche</w:t>
      </w:r>
    </w:p>
    <w:p w:rsidR="00EE2380" w:rsidRPr="00F134EA" w:rsidRDefault="00EE2380" w:rsidP="00750B09">
      <w:pPr>
        <w:pStyle w:val="Paragraphedeliste"/>
        <w:numPr>
          <w:ilvl w:val="0"/>
          <w:numId w:val="28"/>
        </w:numPr>
        <w:rPr>
          <w:b/>
          <w:sz w:val="18"/>
          <w:szCs w:val="18"/>
          <w:u w:val="single"/>
        </w:rPr>
      </w:pPr>
      <w:r w:rsidRPr="00F134EA">
        <w:rPr>
          <w:b/>
          <w:sz w:val="18"/>
          <w:szCs w:val="18"/>
          <w:u w:val="single"/>
        </w:rPr>
        <w:t>L’âge d’admission au travail</w:t>
      </w:r>
    </w:p>
    <w:p w:rsidR="00EE2380" w:rsidRPr="0072212A" w:rsidRDefault="00EE2380" w:rsidP="00EE2380">
      <w:pPr>
        <w:rPr>
          <w:sz w:val="18"/>
          <w:szCs w:val="18"/>
        </w:rPr>
      </w:pPr>
      <w:r w:rsidRPr="0072212A">
        <w:rPr>
          <w:sz w:val="18"/>
          <w:szCs w:val="18"/>
        </w:rPr>
        <w:t xml:space="preserve">Les </w:t>
      </w:r>
      <w:r>
        <w:rPr>
          <w:sz w:val="18"/>
          <w:szCs w:val="18"/>
        </w:rPr>
        <w:t>enfants ne peuvent pas être admis au travail avant d’être régulièrement libérés de leur obligation scolaire. Cett</w:t>
      </w:r>
      <w:r w:rsidR="00F134EA">
        <w:rPr>
          <w:sz w:val="18"/>
          <w:szCs w:val="18"/>
        </w:rPr>
        <w:t>e obligation est fixée à 16 ans (en dehors du cas d’apprentissage à partir de 14 ans) ou de faire travailler pendant les vacances un mineur de 14 à 16 ans.</w:t>
      </w:r>
    </w:p>
    <w:p w:rsidR="00EE2380" w:rsidRPr="00F134EA" w:rsidRDefault="00EE2380" w:rsidP="00750B09">
      <w:pPr>
        <w:pStyle w:val="Paragraphedeliste"/>
        <w:numPr>
          <w:ilvl w:val="0"/>
          <w:numId w:val="28"/>
        </w:numPr>
        <w:rPr>
          <w:b/>
          <w:sz w:val="18"/>
          <w:szCs w:val="18"/>
          <w:u w:val="single"/>
        </w:rPr>
      </w:pPr>
      <w:r w:rsidRPr="00F134EA">
        <w:rPr>
          <w:b/>
          <w:sz w:val="18"/>
          <w:szCs w:val="18"/>
          <w:u w:val="single"/>
        </w:rPr>
        <w:t>L’interdiction d’avoir recours à des emplois précaires</w:t>
      </w:r>
    </w:p>
    <w:p w:rsidR="00EE2380" w:rsidRDefault="00EE2380" w:rsidP="00EE2380">
      <w:pPr>
        <w:rPr>
          <w:sz w:val="18"/>
          <w:szCs w:val="18"/>
        </w:rPr>
      </w:pPr>
      <w:r w:rsidRPr="0072212A">
        <w:rPr>
          <w:sz w:val="18"/>
          <w:szCs w:val="18"/>
        </w:rPr>
        <w:t>Un contrat de travail</w:t>
      </w:r>
      <w:r>
        <w:rPr>
          <w:sz w:val="18"/>
          <w:szCs w:val="18"/>
        </w:rPr>
        <w:t xml:space="preserve"> précaire ne peut pas être conclu pour :</w:t>
      </w:r>
    </w:p>
    <w:p w:rsidR="00EE2380" w:rsidRDefault="00EE2380" w:rsidP="00750B09">
      <w:pPr>
        <w:pStyle w:val="Paragraphedeliste"/>
        <w:numPr>
          <w:ilvl w:val="0"/>
          <w:numId w:val="1"/>
        </w:numPr>
        <w:rPr>
          <w:sz w:val="18"/>
          <w:szCs w:val="18"/>
        </w:rPr>
      </w:pPr>
      <w:r>
        <w:rPr>
          <w:sz w:val="18"/>
          <w:szCs w:val="18"/>
        </w:rPr>
        <w:t>Remplacer des grévistes ;</w:t>
      </w:r>
    </w:p>
    <w:p w:rsidR="00EE2380" w:rsidRDefault="00EE2380" w:rsidP="00750B09">
      <w:pPr>
        <w:pStyle w:val="Paragraphedeliste"/>
        <w:numPr>
          <w:ilvl w:val="0"/>
          <w:numId w:val="1"/>
        </w:numPr>
        <w:rPr>
          <w:sz w:val="18"/>
          <w:szCs w:val="18"/>
        </w:rPr>
      </w:pPr>
      <w:r>
        <w:rPr>
          <w:sz w:val="18"/>
          <w:szCs w:val="18"/>
        </w:rPr>
        <w:t>Effectuer des travaux particulièrement dangereux ;</w:t>
      </w:r>
    </w:p>
    <w:p w:rsidR="00EE2380" w:rsidRDefault="00EE2380" w:rsidP="00750B09">
      <w:pPr>
        <w:pStyle w:val="Paragraphedeliste"/>
        <w:numPr>
          <w:ilvl w:val="0"/>
          <w:numId w:val="1"/>
        </w:numPr>
        <w:rPr>
          <w:sz w:val="18"/>
          <w:szCs w:val="18"/>
        </w:rPr>
      </w:pPr>
      <w:r>
        <w:rPr>
          <w:sz w:val="18"/>
          <w:szCs w:val="18"/>
        </w:rPr>
        <w:t>Pourvoir un poste après un licenciement économique.</w:t>
      </w:r>
    </w:p>
    <w:p w:rsidR="008B7313" w:rsidRDefault="008B7313" w:rsidP="008B7313">
      <w:pPr>
        <w:pStyle w:val="Paragraphedeliste"/>
        <w:rPr>
          <w:sz w:val="18"/>
          <w:szCs w:val="18"/>
        </w:rPr>
      </w:pPr>
    </w:p>
    <w:p w:rsidR="00F134EA" w:rsidRDefault="008B7313" w:rsidP="00750B09">
      <w:pPr>
        <w:pStyle w:val="Paragraphedeliste"/>
        <w:numPr>
          <w:ilvl w:val="0"/>
          <w:numId w:val="28"/>
        </w:numPr>
        <w:rPr>
          <w:b/>
          <w:sz w:val="18"/>
          <w:szCs w:val="18"/>
          <w:u w:val="single"/>
        </w:rPr>
      </w:pPr>
      <w:r w:rsidRPr="008B7313">
        <w:rPr>
          <w:b/>
          <w:sz w:val="18"/>
          <w:szCs w:val="18"/>
          <w:u w:val="single"/>
        </w:rPr>
        <w:t>Obligation d’embauche de salariés handicapés</w:t>
      </w:r>
    </w:p>
    <w:p w:rsidR="008B7313" w:rsidRPr="008B7313" w:rsidRDefault="008B7313" w:rsidP="008B7313">
      <w:pPr>
        <w:rPr>
          <w:sz w:val="18"/>
          <w:szCs w:val="18"/>
        </w:rPr>
      </w:pPr>
      <w:r w:rsidRPr="008B7313">
        <w:rPr>
          <w:sz w:val="18"/>
          <w:szCs w:val="18"/>
        </w:rPr>
        <w:t xml:space="preserve">Les </w:t>
      </w:r>
      <w:r>
        <w:rPr>
          <w:sz w:val="18"/>
          <w:szCs w:val="18"/>
        </w:rPr>
        <w:t>entreprises d’au moins 20 salariés sont tenues d’employer des salariés handicapés à hauteur de 6%  de l’effectif total.</w:t>
      </w:r>
    </w:p>
    <w:p w:rsidR="00EE2380" w:rsidRPr="00484DD4" w:rsidRDefault="00484DD4" w:rsidP="00EE2380">
      <w:pPr>
        <w:rPr>
          <w:b/>
          <w:sz w:val="24"/>
          <w:szCs w:val="24"/>
          <w:u w:val="single"/>
        </w:rPr>
      </w:pPr>
      <w:r w:rsidRPr="00484DD4">
        <w:rPr>
          <w:b/>
          <w:sz w:val="24"/>
          <w:szCs w:val="24"/>
          <w:u w:val="single"/>
        </w:rPr>
        <w:t>2) les formalités liées à l</w:t>
      </w:r>
      <w:r w:rsidR="00EE2380" w:rsidRPr="00484DD4">
        <w:rPr>
          <w:b/>
          <w:sz w:val="24"/>
          <w:szCs w:val="24"/>
          <w:u w:val="single"/>
        </w:rPr>
        <w:t>’embauche</w:t>
      </w:r>
    </w:p>
    <w:p w:rsidR="00EE2380" w:rsidRDefault="00EE2380" w:rsidP="00EE2380">
      <w:pPr>
        <w:rPr>
          <w:sz w:val="18"/>
          <w:szCs w:val="18"/>
        </w:rPr>
      </w:pPr>
      <w:r>
        <w:rPr>
          <w:sz w:val="18"/>
          <w:szCs w:val="18"/>
        </w:rPr>
        <w:t>L’embauche d’un collaborateur est un acte important. Elle passe par la mise en place d’une procédure spécifique et le respect de diverses formalités</w:t>
      </w:r>
      <w:r w:rsidR="00484DD4">
        <w:rPr>
          <w:sz w:val="18"/>
          <w:szCs w:val="18"/>
        </w:rPr>
        <w:t xml:space="preserve">. L’employeur doit déclarer aux organismes sociaux le salarié afin de pouvoir s’acquitter des charges sociales sur les salaires versés. A défaut, l’employeur s’expose à des sanctions pénales pour </w:t>
      </w:r>
      <w:r w:rsidR="00484DD4" w:rsidRPr="00484DD4">
        <w:rPr>
          <w:b/>
          <w:sz w:val="18"/>
          <w:szCs w:val="18"/>
        </w:rPr>
        <w:t>travail dissimulé</w:t>
      </w:r>
      <w:r w:rsidR="00484DD4">
        <w:rPr>
          <w:b/>
          <w:sz w:val="18"/>
          <w:szCs w:val="18"/>
        </w:rPr>
        <w:t> : 3 ans d’emprisonnement et 45 000 € d’amende (225 000 € pour les personnes morales).</w:t>
      </w:r>
    </w:p>
    <w:p w:rsidR="00EE2380" w:rsidRPr="00F609DB" w:rsidRDefault="008446D4" w:rsidP="00750B09">
      <w:pPr>
        <w:pStyle w:val="Paragraphedeliste"/>
        <w:numPr>
          <w:ilvl w:val="0"/>
          <w:numId w:val="29"/>
        </w:numPr>
        <w:rPr>
          <w:b/>
          <w:sz w:val="18"/>
          <w:szCs w:val="18"/>
          <w:u w:val="single"/>
        </w:rPr>
      </w:pPr>
      <w:r w:rsidRPr="00F609DB">
        <w:rPr>
          <w:b/>
          <w:sz w:val="18"/>
          <w:szCs w:val="18"/>
          <w:u w:val="single"/>
        </w:rPr>
        <w:t>La déclaration préalable à l’embauche</w:t>
      </w:r>
    </w:p>
    <w:p w:rsidR="008446D4" w:rsidRPr="00AA69E2" w:rsidRDefault="00AA69E2" w:rsidP="008446D4">
      <w:pPr>
        <w:rPr>
          <w:rFonts w:cstheme="minorHAnsi"/>
          <w:sz w:val="14"/>
          <w:szCs w:val="18"/>
        </w:rPr>
      </w:pPr>
      <w:r w:rsidRPr="00AA69E2">
        <w:rPr>
          <w:rFonts w:cstheme="minorHAnsi"/>
          <w:color w:val="414856"/>
          <w:sz w:val="18"/>
          <w:shd w:val="clear" w:color="auto" w:fill="F2F2F2"/>
        </w:rPr>
        <w:t>La DPAE doit obligatoirement être adressée, au plus tôt 8 jours avant l'embauche (et avant la mise au travail effective du salarié) à l'URSSAF, sauf utilisation de dispositifs simplifiant les formalités d'embauche des petites entreprises</w:t>
      </w:r>
      <w:r>
        <w:rPr>
          <w:rFonts w:cstheme="minorHAnsi"/>
          <w:color w:val="414856"/>
          <w:sz w:val="18"/>
          <w:shd w:val="clear" w:color="auto" w:fill="F2F2F2"/>
        </w:rPr>
        <w:t>.</w:t>
      </w:r>
      <w:r>
        <w:rPr>
          <w:rFonts w:cstheme="minorHAnsi"/>
          <w:sz w:val="14"/>
          <w:szCs w:val="18"/>
        </w:rPr>
        <w:t xml:space="preserve"> </w:t>
      </w:r>
      <w:r w:rsidR="00F609DB">
        <w:rPr>
          <w:sz w:val="18"/>
          <w:szCs w:val="18"/>
        </w:rPr>
        <w:t>Elle permet de réaliser :</w:t>
      </w:r>
    </w:p>
    <w:p w:rsidR="00F609DB" w:rsidRDefault="00F609DB" w:rsidP="00750B09">
      <w:pPr>
        <w:pStyle w:val="Paragraphedeliste"/>
        <w:numPr>
          <w:ilvl w:val="0"/>
          <w:numId w:val="30"/>
        </w:numPr>
        <w:rPr>
          <w:sz w:val="18"/>
          <w:szCs w:val="18"/>
        </w:rPr>
      </w:pPr>
      <w:r>
        <w:rPr>
          <w:sz w:val="18"/>
          <w:szCs w:val="18"/>
        </w:rPr>
        <w:t>L’immatriculation de l’employeur au régime général de la Sécurité Sociale</w:t>
      </w:r>
    </w:p>
    <w:p w:rsidR="00F609DB" w:rsidRDefault="00F609DB" w:rsidP="00750B09">
      <w:pPr>
        <w:pStyle w:val="Paragraphedeliste"/>
        <w:numPr>
          <w:ilvl w:val="0"/>
          <w:numId w:val="30"/>
        </w:numPr>
        <w:rPr>
          <w:sz w:val="18"/>
          <w:szCs w:val="18"/>
        </w:rPr>
      </w:pPr>
      <w:r>
        <w:rPr>
          <w:sz w:val="18"/>
          <w:szCs w:val="18"/>
        </w:rPr>
        <w:t>L’immatriculation du salarié à la caisse primaire d’assurance-maladie (à l’assurance chômage, au service de santé au travail et aux institutions de retraite et de prévoyance)</w:t>
      </w:r>
    </w:p>
    <w:p w:rsidR="00F609DB" w:rsidRDefault="00F609DB" w:rsidP="00F609DB">
      <w:pPr>
        <w:pStyle w:val="Paragraphedeliste"/>
        <w:rPr>
          <w:sz w:val="18"/>
          <w:szCs w:val="18"/>
        </w:rPr>
      </w:pPr>
    </w:p>
    <w:p w:rsidR="00F609DB" w:rsidRPr="00F609DB" w:rsidRDefault="00F609DB" w:rsidP="00750B09">
      <w:pPr>
        <w:pStyle w:val="Paragraphedeliste"/>
        <w:numPr>
          <w:ilvl w:val="0"/>
          <w:numId w:val="29"/>
        </w:numPr>
        <w:rPr>
          <w:b/>
          <w:sz w:val="18"/>
          <w:szCs w:val="18"/>
          <w:u w:val="single"/>
        </w:rPr>
      </w:pPr>
      <w:r w:rsidRPr="00F609DB">
        <w:rPr>
          <w:b/>
          <w:sz w:val="18"/>
          <w:szCs w:val="18"/>
          <w:u w:val="single"/>
        </w:rPr>
        <w:t>Les autres formalités</w:t>
      </w:r>
    </w:p>
    <w:p w:rsidR="00F609DB" w:rsidRDefault="00F609DB" w:rsidP="00F609DB">
      <w:pPr>
        <w:pStyle w:val="Paragraphedeliste"/>
        <w:rPr>
          <w:b/>
          <w:sz w:val="18"/>
          <w:szCs w:val="18"/>
        </w:rPr>
      </w:pPr>
    </w:p>
    <w:p w:rsidR="00F609DB" w:rsidRDefault="00F609DB" w:rsidP="00750B09">
      <w:pPr>
        <w:pStyle w:val="Paragraphedeliste"/>
        <w:numPr>
          <w:ilvl w:val="0"/>
          <w:numId w:val="31"/>
        </w:numPr>
        <w:rPr>
          <w:sz w:val="18"/>
          <w:szCs w:val="18"/>
        </w:rPr>
      </w:pPr>
      <w:r w:rsidRPr="00584AE1">
        <w:rPr>
          <w:b/>
          <w:sz w:val="18"/>
          <w:szCs w:val="18"/>
        </w:rPr>
        <w:t>La visite médicale</w:t>
      </w:r>
      <w:r>
        <w:rPr>
          <w:sz w:val="18"/>
          <w:szCs w:val="18"/>
        </w:rPr>
        <w:t xml:space="preserve"> à ce jour, reste obligatoire. Elle doit être réalisée avant la fin de la période d’essai ou dans un délai maximum de 3 mois. Elle doit être renouvelée tous les 5 ans.</w:t>
      </w:r>
    </w:p>
    <w:p w:rsidR="00946305" w:rsidRDefault="00F609DB" w:rsidP="00750B09">
      <w:pPr>
        <w:pStyle w:val="Paragraphedeliste"/>
        <w:numPr>
          <w:ilvl w:val="0"/>
          <w:numId w:val="31"/>
        </w:numPr>
        <w:rPr>
          <w:sz w:val="18"/>
          <w:szCs w:val="18"/>
        </w:rPr>
      </w:pPr>
      <w:r w:rsidRPr="00946305">
        <w:rPr>
          <w:b/>
          <w:sz w:val="18"/>
          <w:szCs w:val="18"/>
        </w:rPr>
        <w:t>La remise d’un écrit</w:t>
      </w:r>
      <w:r w:rsidR="00AA69E2" w:rsidRPr="00946305">
        <w:rPr>
          <w:b/>
          <w:sz w:val="18"/>
          <w:szCs w:val="18"/>
        </w:rPr>
        <w:t> :</w:t>
      </w:r>
      <w:r w:rsidR="00AA69E2">
        <w:rPr>
          <w:sz w:val="18"/>
          <w:szCs w:val="18"/>
        </w:rPr>
        <w:t xml:space="preserve"> Dans les deux mois de l’embauche, l’employeur doit remettre au salarié en CDI un écrit en français (lettre d’embauche ou contrat) avec comme mentions obligatoires l’identité des parties, le lieu de travail, le titre du travail ou sa description sommaire, le début du contrat, la durée du travail, la rémunération  et les conventions collectives applicables. </w:t>
      </w:r>
    </w:p>
    <w:p w:rsidR="00AA69E2" w:rsidRPr="00946305" w:rsidRDefault="00946305" w:rsidP="00750B09">
      <w:pPr>
        <w:pStyle w:val="Paragraphedeliste"/>
        <w:numPr>
          <w:ilvl w:val="0"/>
          <w:numId w:val="31"/>
        </w:numPr>
        <w:rPr>
          <w:sz w:val="18"/>
          <w:szCs w:val="18"/>
        </w:rPr>
      </w:pPr>
      <w:r w:rsidRPr="00584AE1">
        <w:rPr>
          <w:b/>
          <w:sz w:val="18"/>
          <w:szCs w:val="18"/>
        </w:rPr>
        <w:t>Inscription</w:t>
      </w:r>
      <w:r w:rsidR="00AA69E2" w:rsidRPr="00584AE1">
        <w:rPr>
          <w:b/>
          <w:sz w:val="18"/>
          <w:szCs w:val="18"/>
        </w:rPr>
        <w:t xml:space="preserve"> sur le registre </w:t>
      </w:r>
      <w:r w:rsidRPr="00584AE1">
        <w:rPr>
          <w:b/>
          <w:sz w:val="18"/>
          <w:szCs w:val="18"/>
        </w:rPr>
        <w:t>du personnel.</w:t>
      </w:r>
      <w:r w:rsidRPr="00946305">
        <w:rPr>
          <w:sz w:val="18"/>
          <w:szCs w:val="18"/>
        </w:rPr>
        <w:t xml:space="preserve"> Par ailleurs, tous les employeurs doivent tenir à jour un registre du personnel. Sur ce registre figure, dans l’ordre d’embauchage et de façon indélébile, tous les salariés occupés par l’établissement. Ce document comporte des mentions obligatoires qui doivent être conservées pendant 5 ans, à compter du départ du salarié de l’entreprise. Il est tenu au siège de l’établissement.</w:t>
      </w:r>
    </w:p>
    <w:p w:rsidR="00946305" w:rsidRPr="00584AE1" w:rsidRDefault="00946305" w:rsidP="00750B09">
      <w:pPr>
        <w:pStyle w:val="Paragraphedeliste"/>
        <w:numPr>
          <w:ilvl w:val="0"/>
          <w:numId w:val="31"/>
        </w:numPr>
        <w:rPr>
          <w:b/>
          <w:sz w:val="18"/>
          <w:szCs w:val="18"/>
        </w:rPr>
      </w:pPr>
      <w:r w:rsidRPr="00584AE1">
        <w:rPr>
          <w:b/>
          <w:sz w:val="18"/>
          <w:szCs w:val="18"/>
        </w:rPr>
        <w:t>Affiliation auprès des institutions de retraite complémentaire obligatoire</w:t>
      </w:r>
      <w:r w:rsidR="00584AE1">
        <w:rPr>
          <w:b/>
          <w:sz w:val="18"/>
          <w:szCs w:val="18"/>
        </w:rPr>
        <w:t>.</w:t>
      </w:r>
    </w:p>
    <w:p w:rsidR="00946305" w:rsidRDefault="00946305" w:rsidP="00946305">
      <w:pPr>
        <w:pStyle w:val="Paragraphedeliste"/>
        <w:rPr>
          <w:sz w:val="18"/>
          <w:szCs w:val="18"/>
        </w:rPr>
      </w:pPr>
    </w:p>
    <w:p w:rsidR="00EE2380" w:rsidRDefault="00946305" w:rsidP="00EE2380">
      <w:pPr>
        <w:rPr>
          <w:b/>
          <w:sz w:val="24"/>
          <w:szCs w:val="24"/>
          <w:u w:val="single"/>
        </w:rPr>
      </w:pPr>
      <w:r>
        <w:rPr>
          <w:b/>
          <w:sz w:val="24"/>
          <w:szCs w:val="24"/>
          <w:u w:val="single"/>
        </w:rPr>
        <w:lastRenderedPageBreak/>
        <w:t xml:space="preserve">3) </w:t>
      </w:r>
      <w:r w:rsidR="00EE2380">
        <w:rPr>
          <w:b/>
          <w:sz w:val="24"/>
          <w:szCs w:val="24"/>
          <w:u w:val="single"/>
        </w:rPr>
        <w:t>Les contrats de travail</w:t>
      </w:r>
    </w:p>
    <w:p w:rsidR="00946305" w:rsidRDefault="00EE2380" w:rsidP="00EE2380">
      <w:pPr>
        <w:rPr>
          <w:sz w:val="20"/>
          <w:szCs w:val="18"/>
        </w:rPr>
      </w:pPr>
      <w:r w:rsidRPr="00A74376">
        <w:rPr>
          <w:sz w:val="20"/>
          <w:szCs w:val="18"/>
        </w:rPr>
        <w:t xml:space="preserve">Le recrutement d’un collaborateur est un acte important et risqué. Il s’accompagne de la rédaction d’un contrat de travail. Il n’existe pas de définition légale du contrat de travail. </w:t>
      </w:r>
    </w:p>
    <w:p w:rsidR="00946305" w:rsidRDefault="00EE2380" w:rsidP="00EE2380">
      <w:pPr>
        <w:rPr>
          <w:sz w:val="20"/>
          <w:szCs w:val="18"/>
        </w:rPr>
      </w:pPr>
      <w:r w:rsidRPr="00A74376">
        <w:rPr>
          <w:sz w:val="20"/>
          <w:szCs w:val="18"/>
        </w:rPr>
        <w:t xml:space="preserve">On considère généralement que ce contrat peut être défini comme une convention par laquelle une personne s’engage à exécuter, au profit d’une autre et </w:t>
      </w:r>
      <w:r w:rsidRPr="00946305">
        <w:rPr>
          <w:b/>
          <w:sz w:val="20"/>
          <w:szCs w:val="18"/>
        </w:rPr>
        <w:t>sous la subordination</w:t>
      </w:r>
      <w:r w:rsidRPr="00A74376">
        <w:rPr>
          <w:sz w:val="20"/>
          <w:szCs w:val="18"/>
        </w:rPr>
        <w:t xml:space="preserve"> de laquelle elle se place, un travail moyennant </w:t>
      </w:r>
      <w:r w:rsidRPr="00946305">
        <w:rPr>
          <w:b/>
          <w:sz w:val="20"/>
          <w:szCs w:val="18"/>
        </w:rPr>
        <w:t>une rémunération</w:t>
      </w:r>
      <w:r w:rsidRPr="00A74376">
        <w:rPr>
          <w:sz w:val="20"/>
          <w:szCs w:val="18"/>
        </w:rPr>
        <w:t xml:space="preserve">. </w:t>
      </w:r>
    </w:p>
    <w:p w:rsidR="002B7E3D" w:rsidRPr="00946305" w:rsidRDefault="00EE2380" w:rsidP="00EE2380">
      <w:pPr>
        <w:rPr>
          <w:sz w:val="20"/>
          <w:szCs w:val="18"/>
        </w:rPr>
      </w:pPr>
      <w:r w:rsidRPr="00A74376">
        <w:rPr>
          <w:sz w:val="20"/>
          <w:szCs w:val="18"/>
        </w:rPr>
        <w:t xml:space="preserve">En droit du travail, de nombreux textes s’imposent aux parties et bornent </w:t>
      </w:r>
      <w:r w:rsidR="00946305">
        <w:rPr>
          <w:sz w:val="20"/>
          <w:szCs w:val="18"/>
        </w:rPr>
        <w:t xml:space="preserve">les arrangements contractuels. </w:t>
      </w:r>
    </w:p>
    <w:p w:rsidR="00EE2380" w:rsidRPr="00946305" w:rsidRDefault="00EE2380" w:rsidP="00750B09">
      <w:pPr>
        <w:pStyle w:val="Paragraphedeliste"/>
        <w:numPr>
          <w:ilvl w:val="0"/>
          <w:numId w:val="32"/>
        </w:numPr>
        <w:rPr>
          <w:b/>
          <w:sz w:val="20"/>
          <w:szCs w:val="18"/>
          <w:u w:val="single"/>
        </w:rPr>
      </w:pPr>
      <w:r w:rsidRPr="00946305">
        <w:rPr>
          <w:b/>
          <w:sz w:val="20"/>
          <w:szCs w:val="18"/>
          <w:u w:val="single"/>
        </w:rPr>
        <w:t>Les mentions obligatoires</w:t>
      </w:r>
    </w:p>
    <w:p w:rsidR="00EE2380" w:rsidRPr="00A74376" w:rsidRDefault="00EE2380" w:rsidP="00EE2380">
      <w:pPr>
        <w:rPr>
          <w:sz w:val="20"/>
          <w:szCs w:val="18"/>
        </w:rPr>
      </w:pPr>
      <w:r w:rsidRPr="00A74376">
        <w:rPr>
          <w:sz w:val="20"/>
          <w:szCs w:val="18"/>
        </w:rPr>
        <w:t xml:space="preserve">Le contrat de travail est </w:t>
      </w:r>
      <w:r w:rsidRPr="00584AE1">
        <w:rPr>
          <w:b/>
          <w:sz w:val="20"/>
          <w:szCs w:val="18"/>
        </w:rPr>
        <w:t>obligatoirement écrit dans le cas de contrats à durée déterminée</w:t>
      </w:r>
      <w:r w:rsidRPr="00A74376">
        <w:rPr>
          <w:sz w:val="20"/>
          <w:szCs w:val="18"/>
        </w:rPr>
        <w:t xml:space="preserve"> ou de contrats aidés. Il peut prendre la forme d’une lettre d’engagement remise par l’employeur ou d’un contrat signé par les deux parties. Il comp</w:t>
      </w:r>
      <w:r w:rsidR="00584AE1">
        <w:rPr>
          <w:sz w:val="20"/>
          <w:szCs w:val="18"/>
        </w:rPr>
        <w:t>orte les mentions obligatoires suivantes :</w:t>
      </w:r>
    </w:p>
    <w:p w:rsidR="00EE2380" w:rsidRPr="00A74376" w:rsidRDefault="00EE2380" w:rsidP="00750B09">
      <w:pPr>
        <w:pStyle w:val="Paragraphedeliste"/>
        <w:numPr>
          <w:ilvl w:val="0"/>
          <w:numId w:val="2"/>
        </w:numPr>
        <w:rPr>
          <w:sz w:val="20"/>
          <w:szCs w:val="18"/>
        </w:rPr>
      </w:pPr>
      <w:r w:rsidRPr="00A74376">
        <w:rPr>
          <w:sz w:val="20"/>
          <w:szCs w:val="18"/>
        </w:rPr>
        <w:t>Le nom et l’adresse de l’employeur ;</w:t>
      </w:r>
    </w:p>
    <w:p w:rsidR="00EE2380" w:rsidRPr="00A74376" w:rsidRDefault="00EE2380" w:rsidP="00750B09">
      <w:pPr>
        <w:pStyle w:val="Paragraphedeliste"/>
        <w:numPr>
          <w:ilvl w:val="0"/>
          <w:numId w:val="2"/>
        </w:numPr>
        <w:rPr>
          <w:sz w:val="20"/>
          <w:szCs w:val="18"/>
        </w:rPr>
      </w:pPr>
      <w:r w:rsidRPr="00A74376">
        <w:rPr>
          <w:sz w:val="20"/>
          <w:szCs w:val="18"/>
        </w:rPr>
        <w:t>Le nom et le prénom du salarié ;</w:t>
      </w:r>
    </w:p>
    <w:p w:rsidR="00EE2380" w:rsidRPr="00A74376" w:rsidRDefault="00EE2380" w:rsidP="00750B09">
      <w:pPr>
        <w:pStyle w:val="Paragraphedeliste"/>
        <w:numPr>
          <w:ilvl w:val="0"/>
          <w:numId w:val="2"/>
        </w:numPr>
        <w:rPr>
          <w:sz w:val="20"/>
          <w:szCs w:val="18"/>
        </w:rPr>
      </w:pPr>
      <w:r w:rsidRPr="00A74376">
        <w:rPr>
          <w:sz w:val="20"/>
          <w:szCs w:val="18"/>
        </w:rPr>
        <w:t>La date d’embauche et la durée de la période d’essai ;</w:t>
      </w:r>
    </w:p>
    <w:p w:rsidR="00EE2380" w:rsidRPr="00A74376" w:rsidRDefault="00EE2380" w:rsidP="00750B09">
      <w:pPr>
        <w:pStyle w:val="Paragraphedeliste"/>
        <w:numPr>
          <w:ilvl w:val="0"/>
          <w:numId w:val="2"/>
        </w:numPr>
        <w:rPr>
          <w:sz w:val="20"/>
          <w:szCs w:val="18"/>
        </w:rPr>
      </w:pPr>
      <w:r w:rsidRPr="00A74376">
        <w:rPr>
          <w:sz w:val="20"/>
          <w:szCs w:val="18"/>
        </w:rPr>
        <w:t>Le poste attribué et la rémunération de départ ;</w:t>
      </w:r>
    </w:p>
    <w:p w:rsidR="00EE2380" w:rsidRPr="00A74376" w:rsidRDefault="00EE2380" w:rsidP="00750B09">
      <w:pPr>
        <w:pStyle w:val="Paragraphedeliste"/>
        <w:numPr>
          <w:ilvl w:val="0"/>
          <w:numId w:val="2"/>
        </w:numPr>
        <w:rPr>
          <w:sz w:val="20"/>
          <w:szCs w:val="18"/>
        </w:rPr>
      </w:pPr>
      <w:r w:rsidRPr="00A74376">
        <w:rPr>
          <w:sz w:val="20"/>
          <w:szCs w:val="18"/>
        </w:rPr>
        <w:t>Le lieu de travail ;</w:t>
      </w:r>
    </w:p>
    <w:p w:rsidR="00EE2380" w:rsidRPr="00A74376" w:rsidRDefault="00EE2380" w:rsidP="00750B09">
      <w:pPr>
        <w:pStyle w:val="Paragraphedeliste"/>
        <w:numPr>
          <w:ilvl w:val="0"/>
          <w:numId w:val="2"/>
        </w:numPr>
        <w:rPr>
          <w:sz w:val="20"/>
          <w:szCs w:val="18"/>
        </w:rPr>
      </w:pPr>
      <w:r w:rsidRPr="00A74376">
        <w:rPr>
          <w:sz w:val="20"/>
          <w:szCs w:val="18"/>
        </w:rPr>
        <w:t>La convention collective ou l’accord d’entreprise qui s’applique et tout avantage individuel consenti</w:t>
      </w:r>
    </w:p>
    <w:p w:rsidR="009B2C37" w:rsidRDefault="00EE2380" w:rsidP="009B2C37">
      <w:pPr>
        <w:rPr>
          <w:rFonts w:eastAsia="DINOT" w:cstheme="minorHAnsi"/>
          <w:color w:val="000000"/>
          <w:sz w:val="20"/>
          <w:szCs w:val="21"/>
        </w:rPr>
      </w:pPr>
      <w:r w:rsidRPr="00584AE1">
        <w:rPr>
          <w:sz w:val="20"/>
          <w:szCs w:val="18"/>
        </w:rPr>
        <w:t>Les</w:t>
      </w:r>
      <w:r w:rsidR="00584AE1">
        <w:rPr>
          <w:sz w:val="20"/>
          <w:szCs w:val="18"/>
        </w:rPr>
        <w:t xml:space="preserve"> principaux contrats de travail sont l</w:t>
      </w:r>
      <w:r w:rsidRPr="00A74376">
        <w:rPr>
          <w:sz w:val="20"/>
          <w:szCs w:val="18"/>
        </w:rPr>
        <w:t>e CDI</w:t>
      </w:r>
      <w:r w:rsidR="00584AE1">
        <w:rPr>
          <w:sz w:val="20"/>
          <w:szCs w:val="18"/>
        </w:rPr>
        <w:t>, l</w:t>
      </w:r>
      <w:r w:rsidRPr="00A74376">
        <w:rPr>
          <w:sz w:val="20"/>
          <w:szCs w:val="18"/>
        </w:rPr>
        <w:t>e CDD</w:t>
      </w:r>
      <w:r w:rsidR="00584AE1">
        <w:rPr>
          <w:sz w:val="20"/>
          <w:szCs w:val="18"/>
        </w:rPr>
        <w:t>, l</w:t>
      </w:r>
      <w:r w:rsidRPr="00A74376">
        <w:rPr>
          <w:sz w:val="20"/>
          <w:szCs w:val="18"/>
        </w:rPr>
        <w:t>e CTT</w:t>
      </w:r>
      <w:r w:rsidR="00584AE1">
        <w:rPr>
          <w:sz w:val="20"/>
          <w:szCs w:val="18"/>
        </w:rPr>
        <w:t xml:space="preserve"> et l</w:t>
      </w:r>
      <w:r w:rsidRPr="00A74376">
        <w:rPr>
          <w:sz w:val="20"/>
          <w:szCs w:val="18"/>
        </w:rPr>
        <w:t>es contrats aidés (d’apprentissage, de professionnalisation…..)</w:t>
      </w:r>
      <w:r w:rsidR="009B2C37">
        <w:rPr>
          <w:sz w:val="20"/>
          <w:szCs w:val="18"/>
        </w:rPr>
        <w:t xml:space="preserve">. </w:t>
      </w:r>
      <w:r w:rsidRPr="00A74376">
        <w:rPr>
          <w:rFonts w:eastAsia="DINOT" w:cstheme="minorHAnsi"/>
          <w:color w:val="000000"/>
          <w:sz w:val="20"/>
          <w:szCs w:val="21"/>
        </w:rPr>
        <w:t>L</w:t>
      </w:r>
      <w:r w:rsidR="00584AE1">
        <w:rPr>
          <w:rFonts w:eastAsia="DINOT" w:cstheme="minorHAnsi"/>
          <w:color w:val="000000"/>
          <w:sz w:val="20"/>
          <w:szCs w:val="21"/>
        </w:rPr>
        <w:t>’entreprise doit faire le</w:t>
      </w:r>
      <w:r w:rsidRPr="00A74376">
        <w:rPr>
          <w:rFonts w:eastAsia="DINOT" w:cstheme="minorHAnsi"/>
          <w:color w:val="000000"/>
          <w:sz w:val="20"/>
          <w:szCs w:val="21"/>
        </w:rPr>
        <w:t xml:space="preserve"> choix </w:t>
      </w:r>
      <w:r w:rsidR="00584AE1">
        <w:rPr>
          <w:rFonts w:eastAsia="DINOT" w:cstheme="minorHAnsi"/>
          <w:color w:val="000000"/>
          <w:sz w:val="20"/>
          <w:szCs w:val="21"/>
        </w:rPr>
        <w:t xml:space="preserve">du contrat </w:t>
      </w:r>
      <w:r w:rsidRPr="00A74376">
        <w:rPr>
          <w:rFonts w:eastAsia="DINOT" w:cstheme="minorHAnsi"/>
          <w:color w:val="000000"/>
          <w:sz w:val="20"/>
          <w:szCs w:val="21"/>
        </w:rPr>
        <w:t xml:space="preserve">en deux temps. </w:t>
      </w:r>
    </w:p>
    <w:p w:rsidR="009B2C37" w:rsidRDefault="00EE2380" w:rsidP="009B2C37">
      <w:pPr>
        <w:rPr>
          <w:rFonts w:eastAsia="DINOT" w:cstheme="minorHAnsi"/>
          <w:color w:val="000000"/>
          <w:sz w:val="20"/>
          <w:szCs w:val="21"/>
        </w:rPr>
      </w:pPr>
      <w:r w:rsidRPr="00A74376">
        <w:rPr>
          <w:rFonts w:eastAsia="DINOT" w:cstheme="minorHAnsi"/>
          <w:color w:val="000000"/>
          <w:sz w:val="20"/>
          <w:szCs w:val="21"/>
        </w:rPr>
        <w:t xml:space="preserve">Elle doit </w:t>
      </w:r>
      <w:r w:rsidR="00584AE1">
        <w:rPr>
          <w:rFonts w:eastAsia="DINOT" w:cstheme="minorHAnsi"/>
          <w:color w:val="000000"/>
          <w:sz w:val="20"/>
          <w:szCs w:val="21"/>
        </w:rPr>
        <w:t>d’abord choisir</w:t>
      </w:r>
      <w:r w:rsidRPr="00A74376">
        <w:rPr>
          <w:rFonts w:eastAsia="DINOT" w:cstheme="minorHAnsi"/>
          <w:color w:val="000000"/>
          <w:sz w:val="20"/>
          <w:szCs w:val="21"/>
        </w:rPr>
        <w:t xml:space="preserve"> le contrat adapté à l’emploi tel qu’il est actuellement et tel qu’il sera dans l’avenir. </w:t>
      </w:r>
    </w:p>
    <w:p w:rsidR="00EE2380" w:rsidRDefault="00EE2380" w:rsidP="009B2C37">
      <w:pPr>
        <w:rPr>
          <w:rFonts w:eastAsia="DINOT" w:cstheme="minorHAnsi"/>
          <w:color w:val="000000"/>
          <w:sz w:val="20"/>
          <w:szCs w:val="21"/>
        </w:rPr>
      </w:pPr>
      <w:r w:rsidRPr="00A74376">
        <w:rPr>
          <w:rFonts w:eastAsia="DINOT" w:cstheme="minorHAnsi"/>
          <w:color w:val="000000"/>
          <w:sz w:val="20"/>
          <w:szCs w:val="21"/>
        </w:rPr>
        <w:t>Elle doit ensuite choisir les clauses du contrat pour l’adapter au profil du poste et du salarié. El</w:t>
      </w:r>
      <w:r w:rsidR="009B2C37">
        <w:rPr>
          <w:rFonts w:eastAsia="DINOT" w:cstheme="minorHAnsi"/>
          <w:color w:val="000000"/>
          <w:sz w:val="20"/>
          <w:szCs w:val="21"/>
        </w:rPr>
        <w:t>le in</w:t>
      </w:r>
      <w:r w:rsidR="009B2C37">
        <w:rPr>
          <w:rFonts w:eastAsia="DINOT" w:cstheme="minorHAnsi"/>
          <w:color w:val="000000"/>
          <w:sz w:val="20"/>
          <w:szCs w:val="21"/>
        </w:rPr>
        <w:softHyphen/>
        <w:t xml:space="preserve">sèrera certaines clauses et </w:t>
      </w:r>
      <w:r w:rsidRPr="00A74376">
        <w:rPr>
          <w:rFonts w:eastAsia="DINOT" w:cstheme="minorHAnsi"/>
          <w:color w:val="000000"/>
          <w:sz w:val="20"/>
          <w:szCs w:val="21"/>
        </w:rPr>
        <w:t xml:space="preserve">en éliminera d’autres. </w:t>
      </w:r>
    </w:p>
    <w:p w:rsidR="009B2C37" w:rsidRPr="00F3405B" w:rsidRDefault="009B2C37" w:rsidP="00750B09">
      <w:pPr>
        <w:pStyle w:val="Paragraphedeliste"/>
        <w:numPr>
          <w:ilvl w:val="0"/>
          <w:numId w:val="32"/>
        </w:numPr>
        <w:rPr>
          <w:b/>
          <w:sz w:val="20"/>
          <w:szCs w:val="18"/>
          <w:u w:val="single"/>
        </w:rPr>
      </w:pPr>
      <w:r w:rsidRPr="00F3405B">
        <w:rPr>
          <w:b/>
          <w:sz w:val="20"/>
          <w:szCs w:val="18"/>
          <w:u w:val="single"/>
        </w:rPr>
        <w:t xml:space="preserve">Les </w:t>
      </w:r>
      <w:r w:rsidR="00F3405B" w:rsidRPr="00F3405B">
        <w:rPr>
          <w:b/>
          <w:sz w:val="20"/>
          <w:szCs w:val="18"/>
          <w:u w:val="single"/>
        </w:rPr>
        <w:t xml:space="preserve">différentes </w:t>
      </w:r>
      <w:r w:rsidRPr="00F3405B">
        <w:rPr>
          <w:b/>
          <w:sz w:val="20"/>
          <w:szCs w:val="18"/>
          <w:u w:val="single"/>
        </w:rPr>
        <w:t>clauses</w:t>
      </w:r>
      <w:r w:rsidR="00F3405B" w:rsidRPr="00F3405B">
        <w:rPr>
          <w:b/>
          <w:sz w:val="20"/>
          <w:szCs w:val="18"/>
          <w:u w:val="single"/>
        </w:rPr>
        <w:t xml:space="preserve"> du contrat de travail</w:t>
      </w:r>
    </w:p>
    <w:p w:rsidR="009B2C37" w:rsidRDefault="009B2C37" w:rsidP="009B2C37">
      <w:pPr>
        <w:rPr>
          <w:sz w:val="20"/>
          <w:szCs w:val="18"/>
        </w:rPr>
      </w:pPr>
      <w:r>
        <w:rPr>
          <w:sz w:val="20"/>
          <w:szCs w:val="18"/>
        </w:rPr>
        <w:t xml:space="preserve">Il existe un certain nombre de clauses </w:t>
      </w:r>
      <w:r w:rsidR="00F3405B">
        <w:rPr>
          <w:sz w:val="20"/>
          <w:szCs w:val="18"/>
        </w:rPr>
        <w:t xml:space="preserve">qui peuvent </w:t>
      </w:r>
      <w:r w:rsidR="00957347">
        <w:rPr>
          <w:sz w:val="20"/>
          <w:szCs w:val="18"/>
        </w:rPr>
        <w:t xml:space="preserve">être </w:t>
      </w:r>
      <w:r w:rsidR="00F3405B">
        <w:rPr>
          <w:sz w:val="20"/>
          <w:szCs w:val="18"/>
        </w:rPr>
        <w:t>associées au contrat de travail. Certaines sont interdites (clauses discriminatoires</w:t>
      </w:r>
      <w:r w:rsidR="00957347">
        <w:rPr>
          <w:sz w:val="20"/>
          <w:szCs w:val="18"/>
        </w:rPr>
        <w:t xml:space="preserve"> ou </w:t>
      </w:r>
      <w:r w:rsidR="00F3405B">
        <w:rPr>
          <w:sz w:val="20"/>
          <w:szCs w:val="18"/>
        </w:rPr>
        <w:t>clauses dérogeant à l’ordre public et aux bonnes mœurs). Voici quelques exemples de clauses relatives à l’exécution du contrat de travail :</w:t>
      </w:r>
    </w:p>
    <w:p w:rsidR="00F3405B" w:rsidRDefault="00F3405B" w:rsidP="00750B09">
      <w:pPr>
        <w:pStyle w:val="Paragraphedeliste"/>
        <w:numPr>
          <w:ilvl w:val="0"/>
          <w:numId w:val="33"/>
        </w:numPr>
        <w:rPr>
          <w:sz w:val="20"/>
          <w:szCs w:val="18"/>
        </w:rPr>
      </w:pPr>
      <w:r>
        <w:rPr>
          <w:sz w:val="20"/>
          <w:szCs w:val="18"/>
        </w:rPr>
        <w:t>La clause de rémunération forfaitaire</w:t>
      </w:r>
    </w:p>
    <w:p w:rsidR="00F3405B" w:rsidRDefault="00F3405B" w:rsidP="00750B09">
      <w:pPr>
        <w:pStyle w:val="Paragraphedeliste"/>
        <w:numPr>
          <w:ilvl w:val="0"/>
          <w:numId w:val="33"/>
        </w:numPr>
        <w:rPr>
          <w:sz w:val="20"/>
          <w:szCs w:val="18"/>
        </w:rPr>
      </w:pPr>
      <w:r>
        <w:rPr>
          <w:sz w:val="20"/>
          <w:szCs w:val="18"/>
        </w:rPr>
        <w:t>La clause d’objectifs</w:t>
      </w:r>
    </w:p>
    <w:p w:rsidR="00F3405B" w:rsidRDefault="00F3405B" w:rsidP="00750B09">
      <w:pPr>
        <w:pStyle w:val="Paragraphedeliste"/>
        <w:numPr>
          <w:ilvl w:val="0"/>
          <w:numId w:val="33"/>
        </w:numPr>
        <w:rPr>
          <w:sz w:val="20"/>
          <w:szCs w:val="18"/>
        </w:rPr>
      </w:pPr>
      <w:r>
        <w:rPr>
          <w:sz w:val="20"/>
          <w:szCs w:val="18"/>
        </w:rPr>
        <w:t>La clause de confidentialité</w:t>
      </w:r>
    </w:p>
    <w:p w:rsidR="00F3405B" w:rsidRDefault="00F3405B" w:rsidP="00750B09">
      <w:pPr>
        <w:pStyle w:val="Paragraphedeliste"/>
        <w:numPr>
          <w:ilvl w:val="0"/>
          <w:numId w:val="33"/>
        </w:numPr>
        <w:rPr>
          <w:sz w:val="20"/>
          <w:szCs w:val="18"/>
        </w:rPr>
      </w:pPr>
      <w:r>
        <w:rPr>
          <w:sz w:val="20"/>
          <w:szCs w:val="18"/>
        </w:rPr>
        <w:t>La clause d’exclusivité</w:t>
      </w:r>
    </w:p>
    <w:p w:rsidR="00F3405B" w:rsidRDefault="00F3405B" w:rsidP="00750B09">
      <w:pPr>
        <w:pStyle w:val="Paragraphedeliste"/>
        <w:numPr>
          <w:ilvl w:val="0"/>
          <w:numId w:val="33"/>
        </w:numPr>
        <w:rPr>
          <w:sz w:val="20"/>
          <w:szCs w:val="18"/>
        </w:rPr>
      </w:pPr>
      <w:r>
        <w:rPr>
          <w:sz w:val="20"/>
          <w:szCs w:val="18"/>
        </w:rPr>
        <w:t>La clause de résidence</w:t>
      </w:r>
    </w:p>
    <w:p w:rsidR="00F3405B" w:rsidRDefault="00F3405B" w:rsidP="00750B09">
      <w:pPr>
        <w:pStyle w:val="Paragraphedeliste"/>
        <w:numPr>
          <w:ilvl w:val="0"/>
          <w:numId w:val="33"/>
        </w:numPr>
        <w:rPr>
          <w:sz w:val="20"/>
          <w:szCs w:val="18"/>
        </w:rPr>
      </w:pPr>
      <w:r>
        <w:rPr>
          <w:sz w:val="20"/>
          <w:szCs w:val="18"/>
        </w:rPr>
        <w:t>La clause de tenue vestimentaire</w:t>
      </w:r>
    </w:p>
    <w:p w:rsidR="00F3405B" w:rsidRDefault="00F3405B" w:rsidP="00750B09">
      <w:pPr>
        <w:pStyle w:val="Paragraphedeliste"/>
        <w:numPr>
          <w:ilvl w:val="0"/>
          <w:numId w:val="33"/>
        </w:numPr>
        <w:rPr>
          <w:sz w:val="20"/>
          <w:szCs w:val="18"/>
        </w:rPr>
      </w:pPr>
      <w:r>
        <w:rPr>
          <w:sz w:val="20"/>
          <w:szCs w:val="18"/>
        </w:rPr>
        <w:t>La clause de mobilité</w:t>
      </w:r>
    </w:p>
    <w:p w:rsidR="00F3405B" w:rsidRDefault="00F3405B" w:rsidP="00750B09">
      <w:pPr>
        <w:pStyle w:val="Paragraphedeliste"/>
        <w:numPr>
          <w:ilvl w:val="0"/>
          <w:numId w:val="33"/>
        </w:numPr>
        <w:rPr>
          <w:sz w:val="20"/>
          <w:szCs w:val="18"/>
        </w:rPr>
      </w:pPr>
      <w:r>
        <w:rPr>
          <w:sz w:val="20"/>
          <w:szCs w:val="18"/>
        </w:rPr>
        <w:t>La clause de délégation de pouvoirs (elle permet au chef d’entreprise de transférer sa responsabilité pénale à un salarié de l’entreprise, dès lors qu’il s’agit d’une personne pourvue de compétence, de l’autorité et des moyens nécessaires à l’accomplissement de sa mission)</w:t>
      </w:r>
    </w:p>
    <w:p w:rsidR="00957347" w:rsidRDefault="00957347" w:rsidP="00750B09">
      <w:pPr>
        <w:pStyle w:val="Paragraphedeliste"/>
        <w:numPr>
          <w:ilvl w:val="0"/>
          <w:numId w:val="33"/>
        </w:numPr>
        <w:rPr>
          <w:sz w:val="20"/>
          <w:szCs w:val="18"/>
        </w:rPr>
      </w:pPr>
      <w:r>
        <w:rPr>
          <w:sz w:val="20"/>
          <w:szCs w:val="18"/>
        </w:rPr>
        <w:t>La clause de dédit formation</w:t>
      </w:r>
    </w:p>
    <w:p w:rsidR="00957347" w:rsidRPr="00F3405B" w:rsidRDefault="00957347" w:rsidP="00750B09">
      <w:pPr>
        <w:pStyle w:val="Paragraphedeliste"/>
        <w:numPr>
          <w:ilvl w:val="0"/>
          <w:numId w:val="33"/>
        </w:numPr>
        <w:rPr>
          <w:sz w:val="20"/>
          <w:szCs w:val="18"/>
        </w:rPr>
      </w:pPr>
      <w:r>
        <w:rPr>
          <w:sz w:val="20"/>
          <w:szCs w:val="18"/>
        </w:rPr>
        <w:t>La clause de non-concurrence</w:t>
      </w:r>
    </w:p>
    <w:p w:rsidR="00EE2380" w:rsidRDefault="00EE2380" w:rsidP="00EE2380">
      <w:pPr>
        <w:spacing w:after="0"/>
      </w:pPr>
    </w:p>
    <w:p w:rsidR="00957347" w:rsidRDefault="00957347" w:rsidP="00EE2380">
      <w:pPr>
        <w:spacing w:after="0"/>
      </w:pPr>
    </w:p>
    <w:p w:rsidR="00957347" w:rsidRPr="00A74376" w:rsidRDefault="00957347" w:rsidP="00EE2380">
      <w:pPr>
        <w:spacing w:after="0"/>
      </w:pPr>
    </w:p>
    <w:p w:rsidR="00C73B06" w:rsidRPr="00C73B06" w:rsidRDefault="00C73B06" w:rsidP="00C73B06">
      <w:pPr>
        <w:jc w:val="center"/>
        <w:rPr>
          <w:b/>
          <w:sz w:val="24"/>
          <w:szCs w:val="28"/>
          <w:u w:val="single"/>
        </w:rPr>
      </w:pPr>
      <w:r w:rsidRPr="00C73B06">
        <w:rPr>
          <w:b/>
          <w:sz w:val="24"/>
          <w:szCs w:val="28"/>
          <w:u w:val="single"/>
        </w:rPr>
        <w:lastRenderedPageBreak/>
        <w:t>QCM</w:t>
      </w:r>
      <w:r w:rsidR="00842703">
        <w:rPr>
          <w:b/>
          <w:sz w:val="24"/>
          <w:szCs w:val="28"/>
          <w:u w:val="single"/>
        </w:rPr>
        <w:t xml:space="preserve"> (VRAI – FAUX)</w:t>
      </w:r>
    </w:p>
    <w:p w:rsidR="00EE1848" w:rsidRDefault="00A3627F" w:rsidP="00EE1848">
      <w:pPr>
        <w:spacing w:after="0"/>
        <w:rPr>
          <w:b/>
        </w:rPr>
      </w:pPr>
      <w:r w:rsidRPr="00EE1848">
        <w:rPr>
          <w:b/>
        </w:rPr>
        <w:t>1- La période d’essai est obligatoire.</w:t>
      </w:r>
    </w:p>
    <w:p w:rsidR="00E96188" w:rsidRDefault="00E96188" w:rsidP="00EE1848">
      <w:pPr>
        <w:spacing w:after="0"/>
        <w:rPr>
          <w:b/>
        </w:rPr>
      </w:pPr>
    </w:p>
    <w:p w:rsidR="00EE1848" w:rsidRDefault="00EE1848" w:rsidP="00EE1848">
      <w:pPr>
        <w:spacing w:after="0"/>
        <w:rPr>
          <w:b/>
          <w:color w:val="2F5496" w:themeColor="accent5" w:themeShade="BF"/>
        </w:rPr>
      </w:pPr>
      <w:r w:rsidRPr="00EE1848">
        <w:rPr>
          <w:b/>
          <w:color w:val="2F5496" w:themeColor="accent5" w:themeShade="BF"/>
        </w:rPr>
        <w:t>FAUX – L’essai n’est jamais obligatoire</w:t>
      </w:r>
    </w:p>
    <w:p w:rsidR="00EE1848" w:rsidRPr="00EE1848" w:rsidRDefault="00EE1848" w:rsidP="00EE1848">
      <w:pPr>
        <w:spacing w:after="0"/>
        <w:rPr>
          <w:b/>
        </w:rPr>
      </w:pPr>
    </w:p>
    <w:p w:rsidR="00A3627F" w:rsidRDefault="00A3627F" w:rsidP="00EE1848">
      <w:pPr>
        <w:spacing w:after="0"/>
        <w:rPr>
          <w:b/>
        </w:rPr>
      </w:pPr>
      <w:r w:rsidRPr="00EE1848">
        <w:rPr>
          <w:b/>
        </w:rPr>
        <w:t>2- La durée de l’essai est fixée uniquement par les conventions collectives.</w:t>
      </w:r>
    </w:p>
    <w:p w:rsidR="00E96188" w:rsidRDefault="00E96188" w:rsidP="00EE1848">
      <w:pPr>
        <w:spacing w:after="0"/>
        <w:rPr>
          <w:b/>
        </w:rPr>
      </w:pPr>
    </w:p>
    <w:p w:rsidR="00EE1848" w:rsidRDefault="00EE1848" w:rsidP="00EE1848">
      <w:pPr>
        <w:spacing w:after="0"/>
        <w:rPr>
          <w:b/>
          <w:color w:val="2F5496" w:themeColor="accent5" w:themeShade="BF"/>
        </w:rPr>
      </w:pPr>
      <w:r>
        <w:rPr>
          <w:b/>
          <w:color w:val="2F5496" w:themeColor="accent5" w:themeShade="BF"/>
        </w:rPr>
        <w:t>FAUX – La</w:t>
      </w:r>
      <w:r w:rsidRPr="00EE1848">
        <w:rPr>
          <w:b/>
          <w:color w:val="2F5496" w:themeColor="accent5" w:themeShade="BF"/>
        </w:rPr>
        <w:t xml:space="preserve"> durée de l’essai est fixée par les conventions ou accords collectifs mais aussi par la loi ou le contrat de travail</w:t>
      </w:r>
      <w:r>
        <w:rPr>
          <w:b/>
          <w:color w:val="2F5496" w:themeColor="accent5" w:themeShade="BF"/>
        </w:rPr>
        <w:t>.</w:t>
      </w:r>
    </w:p>
    <w:p w:rsidR="00EE1848" w:rsidRPr="00EE1848" w:rsidRDefault="00EE1848" w:rsidP="00EE1848">
      <w:pPr>
        <w:spacing w:after="0"/>
        <w:rPr>
          <w:b/>
          <w:color w:val="2F5496" w:themeColor="accent5" w:themeShade="BF"/>
        </w:rPr>
      </w:pPr>
    </w:p>
    <w:p w:rsidR="00A3627F" w:rsidRDefault="00A3627F" w:rsidP="00EE1848">
      <w:pPr>
        <w:spacing w:after="0"/>
        <w:rPr>
          <w:b/>
        </w:rPr>
      </w:pPr>
      <w:r w:rsidRPr="00EE1848">
        <w:rPr>
          <w:b/>
        </w:rPr>
        <w:t>3- Pour rompre l’essai, l’employeur doit justifier sa décision.</w:t>
      </w:r>
    </w:p>
    <w:p w:rsidR="00E96188" w:rsidRDefault="00E96188" w:rsidP="00EE1848">
      <w:pPr>
        <w:spacing w:after="0"/>
        <w:rPr>
          <w:b/>
        </w:rPr>
      </w:pPr>
    </w:p>
    <w:p w:rsidR="00EE1848" w:rsidRDefault="00EE1848" w:rsidP="00EE1848">
      <w:pPr>
        <w:spacing w:after="0"/>
        <w:rPr>
          <w:b/>
          <w:color w:val="2F5496" w:themeColor="accent5" w:themeShade="BF"/>
        </w:rPr>
      </w:pPr>
      <w:r w:rsidRPr="00EE1848">
        <w:rPr>
          <w:b/>
          <w:color w:val="2F5496" w:themeColor="accent5" w:themeShade="BF"/>
        </w:rPr>
        <w:t>FAUX – Pour rompre l’essai, l’employeur n’a pas à justifier sa décision</w:t>
      </w:r>
    </w:p>
    <w:p w:rsidR="00EE1848" w:rsidRPr="00EE1848" w:rsidRDefault="00EE1848" w:rsidP="00EE1848">
      <w:pPr>
        <w:spacing w:after="0"/>
        <w:rPr>
          <w:b/>
          <w:color w:val="2F5496" w:themeColor="accent5" w:themeShade="BF"/>
        </w:rPr>
      </w:pPr>
    </w:p>
    <w:p w:rsidR="00A3627F" w:rsidRDefault="00A3627F" w:rsidP="00EE1848">
      <w:pPr>
        <w:spacing w:after="0"/>
        <w:rPr>
          <w:b/>
        </w:rPr>
      </w:pPr>
      <w:r w:rsidRPr="00EE1848">
        <w:rPr>
          <w:b/>
        </w:rPr>
        <w:t>4- Pour tous les contrats, la durée de la période d’essai est librement fixée</w:t>
      </w:r>
      <w:r w:rsidR="00EE1848">
        <w:rPr>
          <w:b/>
        </w:rPr>
        <w:t>.</w:t>
      </w:r>
    </w:p>
    <w:p w:rsidR="00E96188" w:rsidRPr="00EE1848" w:rsidRDefault="00E96188" w:rsidP="00EE1848">
      <w:pPr>
        <w:spacing w:after="0"/>
        <w:rPr>
          <w:b/>
        </w:rPr>
      </w:pPr>
    </w:p>
    <w:p w:rsidR="00EE1848" w:rsidRDefault="00EE1848" w:rsidP="00EE1848">
      <w:pPr>
        <w:spacing w:after="0"/>
        <w:rPr>
          <w:b/>
          <w:color w:val="2F5496" w:themeColor="accent5" w:themeShade="BF"/>
        </w:rPr>
      </w:pPr>
      <w:r w:rsidRPr="00EE1848">
        <w:rPr>
          <w:b/>
          <w:color w:val="2F5496" w:themeColor="accent5" w:themeShade="BF"/>
        </w:rPr>
        <w:t>FAUX – La loi fixe la durée de l’essai pour les CDD et CTT</w:t>
      </w:r>
    </w:p>
    <w:p w:rsidR="00EE1848" w:rsidRPr="00EE1848" w:rsidRDefault="00EE1848" w:rsidP="00EE1848">
      <w:pPr>
        <w:spacing w:after="0"/>
        <w:rPr>
          <w:b/>
          <w:color w:val="2F5496" w:themeColor="accent5" w:themeShade="BF"/>
        </w:rPr>
      </w:pPr>
    </w:p>
    <w:p w:rsidR="00EE1848" w:rsidRDefault="00A3627F" w:rsidP="00EE1848">
      <w:pPr>
        <w:spacing w:after="0"/>
        <w:rPr>
          <w:b/>
        </w:rPr>
      </w:pPr>
      <w:r w:rsidRPr="00EE1848">
        <w:rPr>
          <w:b/>
        </w:rPr>
        <w:t>5- La rupture de l’essai sans respect du délai de prévenance vaut licenciement sans cause réelle et sérieuse.</w:t>
      </w:r>
    </w:p>
    <w:p w:rsidR="00E96188" w:rsidRDefault="00E96188" w:rsidP="00EE1848">
      <w:pPr>
        <w:spacing w:after="0"/>
        <w:rPr>
          <w:b/>
        </w:rPr>
      </w:pPr>
    </w:p>
    <w:p w:rsidR="00EE1848" w:rsidRDefault="00EE1848" w:rsidP="00EE1848">
      <w:pPr>
        <w:spacing w:after="0"/>
        <w:rPr>
          <w:b/>
          <w:color w:val="2F5496" w:themeColor="accent5" w:themeShade="BF"/>
        </w:rPr>
      </w:pPr>
      <w:r w:rsidRPr="00EE1848">
        <w:rPr>
          <w:b/>
          <w:color w:val="2F5496" w:themeColor="accent5" w:themeShade="BF"/>
        </w:rPr>
        <w:t>FAUX – La rupture de l’essai sans respect du délai de prévenance ouvre uniquement droit à des indemnités.</w:t>
      </w:r>
    </w:p>
    <w:p w:rsidR="00EE1848" w:rsidRPr="00EE1848" w:rsidRDefault="00EE1848" w:rsidP="00EE1848">
      <w:pPr>
        <w:spacing w:after="0"/>
        <w:rPr>
          <w:b/>
        </w:rPr>
      </w:pPr>
    </w:p>
    <w:p w:rsidR="00A3627F" w:rsidRDefault="00A3627F" w:rsidP="00A66727">
      <w:pPr>
        <w:spacing w:after="0"/>
        <w:rPr>
          <w:b/>
        </w:rPr>
      </w:pPr>
      <w:r w:rsidRPr="00A66727">
        <w:rPr>
          <w:b/>
        </w:rPr>
        <w:t>6- le contrat de travail  est un contrat consensuel.</w:t>
      </w:r>
    </w:p>
    <w:p w:rsidR="00E96188" w:rsidRDefault="00E96188" w:rsidP="00A66727">
      <w:pPr>
        <w:spacing w:after="0"/>
        <w:rPr>
          <w:b/>
        </w:rPr>
      </w:pPr>
    </w:p>
    <w:p w:rsidR="00A66727" w:rsidRDefault="00A66727" w:rsidP="00A66727">
      <w:pPr>
        <w:spacing w:after="0"/>
        <w:rPr>
          <w:b/>
          <w:color w:val="2F5496" w:themeColor="accent5" w:themeShade="BF"/>
        </w:rPr>
      </w:pPr>
      <w:r w:rsidRPr="00A66727">
        <w:rPr>
          <w:b/>
          <w:color w:val="2F5496" w:themeColor="accent5" w:themeShade="BF"/>
        </w:rPr>
        <w:t>VRAI – Le contrat de travail est un contrat consensuel formé dès l’échange des consentements</w:t>
      </w:r>
      <w:r>
        <w:rPr>
          <w:b/>
          <w:color w:val="2F5496" w:themeColor="accent5" w:themeShade="BF"/>
        </w:rPr>
        <w:t>.</w:t>
      </w:r>
    </w:p>
    <w:p w:rsidR="00A66727" w:rsidRPr="00A66727" w:rsidRDefault="00A66727" w:rsidP="00A66727">
      <w:pPr>
        <w:spacing w:after="0"/>
        <w:rPr>
          <w:b/>
          <w:color w:val="2F5496" w:themeColor="accent5" w:themeShade="BF"/>
        </w:rPr>
      </w:pPr>
    </w:p>
    <w:p w:rsidR="00A3627F" w:rsidRDefault="00A3627F" w:rsidP="00A66727">
      <w:pPr>
        <w:spacing w:after="0"/>
        <w:rPr>
          <w:b/>
        </w:rPr>
      </w:pPr>
      <w:r w:rsidRPr="00A66727">
        <w:rPr>
          <w:b/>
        </w:rPr>
        <w:t>7- Aucun écrit n’est à remettre au salarié sous CDI.</w:t>
      </w:r>
    </w:p>
    <w:p w:rsidR="00E96188" w:rsidRDefault="00E96188" w:rsidP="00A66727">
      <w:pPr>
        <w:spacing w:after="0"/>
        <w:rPr>
          <w:b/>
        </w:rPr>
      </w:pPr>
    </w:p>
    <w:p w:rsidR="00A66727" w:rsidRDefault="00A66727" w:rsidP="00A66727">
      <w:pPr>
        <w:spacing w:after="0"/>
        <w:rPr>
          <w:b/>
          <w:color w:val="2F5496" w:themeColor="accent5" w:themeShade="BF"/>
        </w:rPr>
      </w:pPr>
      <w:r w:rsidRPr="00A66727">
        <w:rPr>
          <w:b/>
          <w:color w:val="2F5496" w:themeColor="accent5" w:themeShade="BF"/>
        </w:rPr>
        <w:t>FAUX – Le salarié sous CDI doit se  voir remettre un écrit dans les deux mois de la conclusion de son contrat.</w:t>
      </w:r>
    </w:p>
    <w:p w:rsidR="00A66727" w:rsidRPr="00A66727" w:rsidRDefault="00A66727" w:rsidP="00A66727">
      <w:pPr>
        <w:spacing w:after="0"/>
        <w:rPr>
          <w:b/>
          <w:color w:val="2F5496" w:themeColor="accent5" w:themeShade="BF"/>
        </w:rPr>
      </w:pPr>
    </w:p>
    <w:p w:rsidR="00A3627F" w:rsidRDefault="00A3627F" w:rsidP="00E17D3D">
      <w:pPr>
        <w:spacing w:after="0"/>
        <w:rPr>
          <w:b/>
        </w:rPr>
      </w:pPr>
      <w:r w:rsidRPr="00A66727">
        <w:rPr>
          <w:b/>
        </w:rPr>
        <w:t>8- l’absence d’écrit pour un CDD entraîne la requalification en CDI.</w:t>
      </w:r>
    </w:p>
    <w:p w:rsidR="00E96188" w:rsidRDefault="00E96188" w:rsidP="00E17D3D">
      <w:pPr>
        <w:spacing w:after="0"/>
        <w:rPr>
          <w:b/>
        </w:rPr>
      </w:pPr>
    </w:p>
    <w:p w:rsidR="00A66727" w:rsidRDefault="00A66727" w:rsidP="00E17D3D">
      <w:pPr>
        <w:spacing w:after="0"/>
        <w:rPr>
          <w:b/>
          <w:color w:val="2F5496" w:themeColor="accent5" w:themeShade="BF"/>
        </w:rPr>
      </w:pPr>
      <w:r w:rsidRPr="00E17D3D">
        <w:rPr>
          <w:b/>
          <w:color w:val="2F5496" w:themeColor="accent5" w:themeShade="BF"/>
        </w:rPr>
        <w:t>VRAI – L’absence d’écrit pour un CDD est un des cas justifiant la requalification</w:t>
      </w:r>
      <w:r w:rsidR="00E17D3D" w:rsidRPr="00E17D3D">
        <w:rPr>
          <w:b/>
          <w:color w:val="2F5496" w:themeColor="accent5" w:themeShade="BF"/>
        </w:rPr>
        <w:t xml:space="preserve"> du CDD et CDI.</w:t>
      </w:r>
    </w:p>
    <w:p w:rsidR="00E17D3D" w:rsidRPr="00E17D3D" w:rsidRDefault="00E17D3D" w:rsidP="00E17D3D">
      <w:pPr>
        <w:spacing w:after="0"/>
        <w:rPr>
          <w:b/>
          <w:color w:val="2F5496" w:themeColor="accent5" w:themeShade="BF"/>
        </w:rPr>
      </w:pPr>
    </w:p>
    <w:p w:rsidR="00A3627F" w:rsidRDefault="00A3627F" w:rsidP="00E17D3D">
      <w:pPr>
        <w:spacing w:after="0"/>
        <w:rPr>
          <w:b/>
        </w:rPr>
      </w:pPr>
      <w:r w:rsidRPr="00E17D3D">
        <w:rPr>
          <w:b/>
        </w:rPr>
        <w:t>9- Un écrit doit être remis à tout salarié dans les 2 jours de son embauche.</w:t>
      </w:r>
    </w:p>
    <w:p w:rsidR="00E96188" w:rsidRDefault="00E96188" w:rsidP="00E17D3D">
      <w:pPr>
        <w:spacing w:after="0"/>
        <w:rPr>
          <w:b/>
        </w:rPr>
      </w:pPr>
    </w:p>
    <w:p w:rsidR="00E17D3D" w:rsidRDefault="00E17D3D" w:rsidP="00E17D3D">
      <w:pPr>
        <w:spacing w:after="0"/>
        <w:rPr>
          <w:b/>
          <w:color w:val="2F5496" w:themeColor="accent5" w:themeShade="BF"/>
        </w:rPr>
      </w:pPr>
      <w:r w:rsidRPr="00E17D3D">
        <w:rPr>
          <w:b/>
          <w:color w:val="2F5496" w:themeColor="accent5" w:themeShade="BF"/>
        </w:rPr>
        <w:t>FAUX – Un écrit doit être remis dans les 2 jours à tout salarié sous CDD.</w:t>
      </w:r>
    </w:p>
    <w:p w:rsidR="00E17D3D" w:rsidRDefault="00E17D3D" w:rsidP="00E17D3D">
      <w:pPr>
        <w:spacing w:after="0"/>
        <w:rPr>
          <w:b/>
          <w:color w:val="2F5496" w:themeColor="accent5" w:themeShade="BF"/>
        </w:rPr>
      </w:pPr>
    </w:p>
    <w:p w:rsidR="00E96188" w:rsidRDefault="00E96188" w:rsidP="00E17D3D">
      <w:pPr>
        <w:spacing w:after="0"/>
        <w:rPr>
          <w:b/>
          <w:color w:val="2F5496" w:themeColor="accent5" w:themeShade="BF"/>
        </w:rPr>
      </w:pPr>
    </w:p>
    <w:p w:rsidR="00E96188" w:rsidRDefault="00E96188" w:rsidP="00E17D3D">
      <w:pPr>
        <w:spacing w:after="0"/>
        <w:rPr>
          <w:b/>
          <w:color w:val="2F5496" w:themeColor="accent5" w:themeShade="BF"/>
        </w:rPr>
      </w:pPr>
    </w:p>
    <w:p w:rsidR="00E96188" w:rsidRDefault="00E96188" w:rsidP="00E17D3D">
      <w:pPr>
        <w:spacing w:after="0"/>
        <w:rPr>
          <w:b/>
          <w:color w:val="2F5496" w:themeColor="accent5" w:themeShade="BF"/>
        </w:rPr>
      </w:pPr>
    </w:p>
    <w:p w:rsidR="00E96188" w:rsidRPr="00E17D3D" w:rsidRDefault="00E96188" w:rsidP="00E17D3D">
      <w:pPr>
        <w:spacing w:after="0"/>
        <w:rPr>
          <w:b/>
          <w:color w:val="2F5496" w:themeColor="accent5" w:themeShade="BF"/>
        </w:rPr>
      </w:pPr>
    </w:p>
    <w:p w:rsidR="00A3627F" w:rsidRDefault="00A3627F" w:rsidP="00E17D3D">
      <w:pPr>
        <w:spacing w:after="0"/>
        <w:rPr>
          <w:b/>
        </w:rPr>
      </w:pPr>
      <w:r w:rsidRPr="00E17D3D">
        <w:rPr>
          <w:b/>
        </w:rPr>
        <w:lastRenderedPageBreak/>
        <w:t>10- Un employeur peut refuser que ses salariés soient en couple et dans ce cas il peut imposer une mutation dans un autre établissement.</w:t>
      </w:r>
    </w:p>
    <w:p w:rsidR="00E96188" w:rsidRDefault="00E96188" w:rsidP="00E17D3D">
      <w:pPr>
        <w:spacing w:after="0"/>
        <w:rPr>
          <w:b/>
        </w:rPr>
      </w:pPr>
    </w:p>
    <w:p w:rsidR="00E17D3D" w:rsidRDefault="00E17D3D" w:rsidP="00E17D3D">
      <w:pPr>
        <w:spacing w:after="0"/>
        <w:rPr>
          <w:b/>
          <w:color w:val="2F5496" w:themeColor="accent5" w:themeShade="BF"/>
        </w:rPr>
      </w:pPr>
      <w:r w:rsidRPr="00E17D3D">
        <w:rPr>
          <w:b/>
          <w:color w:val="2F5496" w:themeColor="accent5" w:themeShade="BF"/>
        </w:rPr>
        <w:t>FAUX – Cette clause est illicite car elle va à l’encontre des libertés individuelles.</w:t>
      </w:r>
    </w:p>
    <w:p w:rsidR="00E17D3D" w:rsidRPr="00E17D3D" w:rsidRDefault="00E17D3D" w:rsidP="00E17D3D">
      <w:pPr>
        <w:spacing w:after="0"/>
        <w:rPr>
          <w:b/>
          <w:color w:val="2F5496" w:themeColor="accent5" w:themeShade="BF"/>
        </w:rPr>
      </w:pPr>
    </w:p>
    <w:p w:rsidR="003340B9" w:rsidRDefault="003340B9" w:rsidP="00E17D3D">
      <w:pPr>
        <w:spacing w:after="0"/>
        <w:rPr>
          <w:b/>
        </w:rPr>
      </w:pPr>
      <w:r w:rsidRPr="00E17D3D">
        <w:rPr>
          <w:b/>
        </w:rPr>
        <w:t>11- L’indemnité de non-concurrence peut être versée en plusieurs fois.</w:t>
      </w:r>
    </w:p>
    <w:p w:rsidR="00E17D3D" w:rsidRPr="00E17D3D" w:rsidRDefault="00E17D3D" w:rsidP="00E17D3D">
      <w:pPr>
        <w:spacing w:after="0"/>
        <w:rPr>
          <w:b/>
          <w:color w:val="2F5496" w:themeColor="accent5" w:themeShade="BF"/>
        </w:rPr>
      </w:pPr>
      <w:r w:rsidRPr="00E17D3D">
        <w:rPr>
          <w:b/>
          <w:color w:val="2F5496" w:themeColor="accent5" w:themeShade="BF"/>
        </w:rPr>
        <w:t>FAUX – l’indemnité de non-concurrence doit être versée en une seule fois.</w:t>
      </w:r>
    </w:p>
    <w:p w:rsidR="00E17D3D" w:rsidRPr="00E17D3D" w:rsidRDefault="00E17D3D" w:rsidP="00E17D3D">
      <w:pPr>
        <w:spacing w:after="0"/>
        <w:rPr>
          <w:b/>
        </w:rPr>
      </w:pPr>
    </w:p>
    <w:p w:rsidR="003340B9" w:rsidRDefault="003340B9" w:rsidP="00E17D3D">
      <w:pPr>
        <w:spacing w:after="0"/>
        <w:rPr>
          <w:b/>
        </w:rPr>
      </w:pPr>
      <w:r w:rsidRPr="00E17D3D">
        <w:rPr>
          <w:b/>
        </w:rPr>
        <w:t>12-  L’indemnité de non-concurrence n’est pas due en cas de démission.</w:t>
      </w:r>
    </w:p>
    <w:p w:rsidR="00E17D3D" w:rsidRDefault="00E17D3D" w:rsidP="00E17D3D">
      <w:pPr>
        <w:spacing w:after="0"/>
        <w:rPr>
          <w:b/>
          <w:color w:val="2F5496" w:themeColor="accent5" w:themeShade="BF"/>
        </w:rPr>
      </w:pPr>
      <w:r w:rsidRPr="00E17D3D">
        <w:rPr>
          <w:b/>
          <w:color w:val="2F5496" w:themeColor="accent5" w:themeShade="BF"/>
        </w:rPr>
        <w:t>FAUX – l’indemnité de non-concurrence est due dans tous les cas de rupture du contrat.</w:t>
      </w:r>
    </w:p>
    <w:p w:rsidR="00E17D3D" w:rsidRDefault="00E17D3D" w:rsidP="00E17D3D">
      <w:pPr>
        <w:spacing w:after="0"/>
        <w:rPr>
          <w:b/>
          <w:color w:val="2F5496" w:themeColor="accent5" w:themeShade="BF"/>
        </w:rPr>
      </w:pPr>
    </w:p>
    <w:p w:rsidR="003340B9" w:rsidRDefault="003340B9" w:rsidP="00A3627F">
      <w:pPr>
        <w:rPr>
          <w:b/>
        </w:rPr>
      </w:pPr>
      <w:r w:rsidRPr="00E17D3D">
        <w:rPr>
          <w:b/>
        </w:rPr>
        <w:t>13- Si un salarié retrouve immédiatement un travail après la rupture de son contrat, son ancien employeur n’a pas à lui verser l’indemnité de non-concurrence.</w:t>
      </w:r>
    </w:p>
    <w:p w:rsidR="00E17D3D" w:rsidRPr="0062051D" w:rsidRDefault="00E17D3D" w:rsidP="00A3627F">
      <w:pPr>
        <w:rPr>
          <w:b/>
          <w:color w:val="2F5496" w:themeColor="accent5" w:themeShade="BF"/>
        </w:rPr>
      </w:pPr>
      <w:r w:rsidRPr="0062051D">
        <w:rPr>
          <w:b/>
          <w:color w:val="2F5496" w:themeColor="accent5" w:themeShade="BF"/>
        </w:rPr>
        <w:t>FAUX – Le fait que le salarié ait retrouvé rapidement un travail</w:t>
      </w:r>
      <w:r w:rsidR="0062051D" w:rsidRPr="0062051D">
        <w:rPr>
          <w:b/>
          <w:color w:val="2F5496" w:themeColor="accent5" w:themeShade="BF"/>
        </w:rPr>
        <w:t xml:space="preserve"> ne lui enlève pas son droit à l’indemnité car sa recherche a été faite en fonction de sa clause qui a limité sa liberté.</w:t>
      </w:r>
    </w:p>
    <w:p w:rsidR="003340B9" w:rsidRDefault="003340B9" w:rsidP="00A3627F">
      <w:pPr>
        <w:rPr>
          <w:b/>
        </w:rPr>
      </w:pPr>
      <w:r w:rsidRPr="0062051D">
        <w:rPr>
          <w:b/>
        </w:rPr>
        <w:t>14- Un salarié ayant été licencié et ayant une clause de non-concurrence commet une faute en acceptant un entretien de recrutement chez un concurrent de son ancien employeur.</w:t>
      </w:r>
    </w:p>
    <w:p w:rsidR="0062051D" w:rsidRPr="0062051D" w:rsidRDefault="0062051D" w:rsidP="00A3627F">
      <w:pPr>
        <w:rPr>
          <w:b/>
          <w:color w:val="2F5496" w:themeColor="accent5" w:themeShade="BF"/>
        </w:rPr>
      </w:pPr>
      <w:r w:rsidRPr="0062051D">
        <w:rPr>
          <w:b/>
          <w:color w:val="2F5496" w:themeColor="accent5" w:themeShade="BF"/>
        </w:rPr>
        <w:t>FAUX – En acceptant cet entretien le salarié ne commet pas de faute. Il en irait autrement s’il avait signé un contrat de travail.</w:t>
      </w:r>
    </w:p>
    <w:p w:rsidR="003340B9" w:rsidRDefault="003340B9" w:rsidP="00A3627F">
      <w:pPr>
        <w:rPr>
          <w:b/>
        </w:rPr>
      </w:pPr>
      <w:r w:rsidRPr="0062051D">
        <w:rPr>
          <w:b/>
        </w:rPr>
        <w:t>15- Une clause de dédit formation peut s’appliquer pour une formation dont le but est de maintenir les compétences du salarié à occuper son poste.</w:t>
      </w:r>
    </w:p>
    <w:p w:rsidR="0062051D" w:rsidRPr="0062051D" w:rsidRDefault="0062051D" w:rsidP="00A3627F">
      <w:pPr>
        <w:rPr>
          <w:b/>
          <w:color w:val="2F5496" w:themeColor="accent5" w:themeShade="BF"/>
        </w:rPr>
      </w:pPr>
      <w:r w:rsidRPr="0062051D">
        <w:rPr>
          <w:b/>
          <w:color w:val="2F5496" w:themeColor="accent5" w:themeShade="BF"/>
        </w:rPr>
        <w:t>FAUX – La clause de dédit formation ne peut s’appliquer que pour une formation dépassant l’obligation légale de l’employeur de maintenir les compétences de ses salariés.</w:t>
      </w:r>
    </w:p>
    <w:p w:rsidR="004E3CDC" w:rsidRPr="0062051D" w:rsidRDefault="004E3CDC" w:rsidP="00A3627F">
      <w:pPr>
        <w:rPr>
          <w:b/>
        </w:rPr>
      </w:pPr>
      <w:r w:rsidRPr="0062051D">
        <w:rPr>
          <w:b/>
        </w:rPr>
        <w:t>16- La rémunération d’un salarié peut être uniquement variable.</w:t>
      </w:r>
    </w:p>
    <w:p w:rsidR="0062051D" w:rsidRPr="0062051D" w:rsidRDefault="0062051D" w:rsidP="00A3627F">
      <w:pPr>
        <w:rPr>
          <w:b/>
          <w:color w:val="2F5496" w:themeColor="accent5" w:themeShade="BF"/>
        </w:rPr>
      </w:pPr>
      <w:r w:rsidRPr="0062051D">
        <w:rPr>
          <w:b/>
          <w:color w:val="2F5496" w:themeColor="accent5" w:themeShade="BF"/>
        </w:rPr>
        <w:t xml:space="preserve">VRAI – La rémunération d’un salarié peut être uniquement variable mais le salarié doit tout de même obtenir le SMIC. </w:t>
      </w:r>
    </w:p>
    <w:p w:rsidR="004E3CDC" w:rsidRPr="00E96188" w:rsidRDefault="004E3CDC" w:rsidP="00A3627F">
      <w:pPr>
        <w:rPr>
          <w:b/>
        </w:rPr>
      </w:pPr>
      <w:r w:rsidRPr="00E96188">
        <w:rPr>
          <w:b/>
        </w:rPr>
        <w:t>17- La non-atteinte d’une clause d’objectif est une cause de licenciement.</w:t>
      </w:r>
    </w:p>
    <w:p w:rsidR="0062051D" w:rsidRPr="00E96188" w:rsidRDefault="0062051D" w:rsidP="00A3627F">
      <w:pPr>
        <w:rPr>
          <w:b/>
          <w:color w:val="2F5496" w:themeColor="accent5" w:themeShade="BF"/>
        </w:rPr>
      </w:pPr>
      <w:r w:rsidRPr="00E96188">
        <w:rPr>
          <w:b/>
          <w:color w:val="2F5496" w:themeColor="accent5" w:themeShade="BF"/>
        </w:rPr>
        <w:t>FAUX – En elle seule la non atteinte d’une clause d’objectifs n’est pas une cause de licenciement, l’employeur doit apporter d’autres faits pour justifier le licenciement (fautes, incompétence…)</w:t>
      </w:r>
    </w:p>
    <w:p w:rsidR="004E3CDC" w:rsidRDefault="004E3CDC" w:rsidP="00A3627F">
      <w:pPr>
        <w:rPr>
          <w:b/>
        </w:rPr>
      </w:pPr>
      <w:r w:rsidRPr="00E96188">
        <w:rPr>
          <w:b/>
        </w:rPr>
        <w:t xml:space="preserve">18- Une clause d’exclusivité est totalement compatible avec un travail à temps partiel. </w:t>
      </w:r>
    </w:p>
    <w:p w:rsidR="00E96188" w:rsidRPr="00E96188" w:rsidRDefault="00E96188" w:rsidP="00A3627F">
      <w:pPr>
        <w:rPr>
          <w:b/>
          <w:color w:val="2F5496" w:themeColor="accent5" w:themeShade="BF"/>
        </w:rPr>
      </w:pPr>
      <w:r w:rsidRPr="00E96188">
        <w:rPr>
          <w:b/>
          <w:color w:val="2F5496" w:themeColor="accent5" w:themeShade="BF"/>
        </w:rPr>
        <w:t>FAUX – Une clause d’exclusivité est peu compatible avec un travail à temps partiel car les conditions de validité sont rarement applicables.</w:t>
      </w:r>
    </w:p>
    <w:p w:rsidR="00A3627F" w:rsidRPr="00A3627F" w:rsidRDefault="00A3627F" w:rsidP="00A3627F">
      <w:pPr>
        <w:rPr>
          <w:b/>
        </w:rPr>
      </w:pPr>
    </w:p>
    <w:p w:rsidR="00A3627F" w:rsidRDefault="00A3627F" w:rsidP="00A3627F">
      <w:pPr>
        <w:rPr>
          <w:b/>
        </w:rPr>
      </w:pPr>
    </w:p>
    <w:p w:rsidR="00A3627F" w:rsidRPr="00A3627F" w:rsidRDefault="00A3627F" w:rsidP="00A3627F">
      <w:pPr>
        <w:rPr>
          <w:b/>
        </w:rPr>
      </w:pPr>
    </w:p>
    <w:p w:rsidR="00C73B06" w:rsidRDefault="00C73B06" w:rsidP="00EE2380">
      <w:pPr>
        <w:rPr>
          <w:b/>
          <w:u w:val="single"/>
        </w:rPr>
      </w:pPr>
    </w:p>
    <w:p w:rsidR="00500AA5" w:rsidRDefault="00500AA5" w:rsidP="00EE2380">
      <w:pPr>
        <w:rPr>
          <w:b/>
          <w:u w:val="single"/>
        </w:rPr>
      </w:pPr>
    </w:p>
    <w:p w:rsidR="00EE2380" w:rsidRPr="00C73B06" w:rsidRDefault="00EE2380" w:rsidP="00750B09">
      <w:pPr>
        <w:pStyle w:val="Paragraphedeliste"/>
        <w:numPr>
          <w:ilvl w:val="0"/>
          <w:numId w:val="32"/>
        </w:numPr>
        <w:rPr>
          <w:b/>
          <w:sz w:val="20"/>
          <w:u w:val="single"/>
        </w:rPr>
      </w:pPr>
      <w:r w:rsidRPr="00C73B06">
        <w:rPr>
          <w:b/>
          <w:sz w:val="20"/>
          <w:u w:val="single"/>
        </w:rPr>
        <w:lastRenderedPageBreak/>
        <w:t>Le contrat à durée indéterminée</w:t>
      </w:r>
    </w:p>
    <w:p w:rsidR="00EE2380" w:rsidRPr="00A74376" w:rsidRDefault="00EE2380" w:rsidP="00EE2380">
      <w:pPr>
        <w:pStyle w:val="Pa7"/>
        <w:spacing w:before="10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C’est la forme normale et générale du contrat de travail. Il doit être utilisé chaque fois que l’emploi pro</w:t>
      </w:r>
      <w:r w:rsidRPr="00A74376">
        <w:rPr>
          <w:rFonts w:asciiTheme="minorHAnsi" w:eastAsia="DINOT" w:hAnsiTheme="minorHAnsi" w:cstheme="minorHAnsi"/>
          <w:color w:val="000000"/>
          <w:sz w:val="20"/>
          <w:szCs w:val="20"/>
        </w:rPr>
        <w:softHyphen/>
        <w:t xml:space="preserve">posé est stable. Il correspond à l’activité normale et permanente de l’organisation. </w:t>
      </w:r>
    </w:p>
    <w:p w:rsidR="00EE2380" w:rsidRPr="00A74376" w:rsidRDefault="00EE2380" w:rsidP="00EE2380">
      <w:pPr>
        <w:pStyle w:val="Pa7"/>
        <w:spacing w:before="10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Les contrats précaires (CDD ou CTT) ne peuvent donc être utilisés pour pourvoir un tel poste. Ce contrat est régi par les règles générales du droit du travail. Il est constaté par un éc</w:t>
      </w:r>
      <w:r>
        <w:rPr>
          <w:rFonts w:asciiTheme="minorHAnsi" w:eastAsia="DINOT" w:hAnsiTheme="minorHAnsi" w:cstheme="minorHAnsi"/>
          <w:color w:val="000000"/>
          <w:sz w:val="20"/>
          <w:szCs w:val="20"/>
        </w:rPr>
        <w:t xml:space="preserve">rit, une lettre d’engagement ou </w:t>
      </w:r>
      <w:r w:rsidRPr="00A74376">
        <w:rPr>
          <w:rFonts w:asciiTheme="minorHAnsi" w:eastAsia="DINOT" w:hAnsiTheme="minorHAnsi" w:cstheme="minorHAnsi"/>
          <w:color w:val="000000"/>
          <w:sz w:val="20"/>
          <w:szCs w:val="20"/>
        </w:rPr>
        <w:t xml:space="preserve">d’embauche, un contrat en bonne et due forme. </w:t>
      </w:r>
    </w:p>
    <w:p w:rsidR="00EE2380" w:rsidRPr="00A74376" w:rsidRDefault="00EE2380" w:rsidP="00EE2380">
      <w:pPr>
        <w:pStyle w:val="Pa7"/>
        <w:spacing w:before="100" w:after="240"/>
        <w:rPr>
          <w:rFonts w:asciiTheme="minorHAnsi" w:eastAsia="DINOT" w:hAnsiTheme="minorHAnsi" w:cstheme="minorHAnsi"/>
          <w:b/>
          <w:color w:val="000000"/>
          <w:sz w:val="20"/>
          <w:szCs w:val="20"/>
          <w:u w:val="single"/>
        </w:rPr>
      </w:pPr>
      <w:r w:rsidRPr="00A74376">
        <w:rPr>
          <w:rFonts w:asciiTheme="minorHAnsi" w:eastAsia="DINOT" w:hAnsiTheme="minorHAnsi" w:cstheme="minorHAnsi"/>
          <w:b/>
          <w:color w:val="000000"/>
          <w:sz w:val="20"/>
          <w:szCs w:val="20"/>
          <w:u w:val="single"/>
        </w:rPr>
        <w:t>Avantages du contrat à durée indétermi</w:t>
      </w:r>
      <w:r w:rsidRPr="00A74376">
        <w:rPr>
          <w:rFonts w:asciiTheme="minorHAnsi" w:eastAsia="DINOT" w:hAnsiTheme="minorHAnsi" w:cstheme="minorHAnsi"/>
          <w:b/>
          <w:color w:val="000000"/>
          <w:sz w:val="20"/>
          <w:szCs w:val="20"/>
          <w:u w:val="single"/>
        </w:rPr>
        <w:softHyphen/>
        <w:t>née.</w:t>
      </w:r>
    </w:p>
    <w:p w:rsidR="00EE2380" w:rsidRPr="00A74376"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 contrat peut être proposé pour tous les emplois et permet de bénéficier des exonérations de charges sociales et fiscales les plus importantes. </w:t>
      </w:r>
    </w:p>
    <w:p w:rsidR="00EE2380" w:rsidRPr="00A74376"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L’employeur peut le modifier avec l’accord du salarié qui peut éventuellement refuser la modification selon qu’elle porte sur un élément substantiel ou non. </w:t>
      </w:r>
    </w:p>
    <w:p w:rsidR="00EE2380" w:rsidRPr="00A74376"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 contrat peut être résilié à tout moment moyennant le respect d’une procédure et le versement éventuel d’indemnité. </w:t>
      </w:r>
    </w:p>
    <w:p w:rsidR="00EE2380"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La rupture aura un coût lié à l’ancienneté du salarié et au motif de la rupture (simple licenciement, sanction…). </w:t>
      </w:r>
    </w:p>
    <w:p w:rsidR="00EE2380"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L’employeur bénéficie à long terme du savoir</w:t>
      </w:r>
      <w:r w:rsidRPr="00A74376">
        <w:rPr>
          <w:rFonts w:asciiTheme="minorHAnsi" w:eastAsia="DINOT" w:hAnsiTheme="minorHAnsi" w:cstheme="minorHAnsi"/>
          <w:color w:val="000000"/>
          <w:sz w:val="20"/>
          <w:szCs w:val="20"/>
        </w:rPr>
        <w:noBreakHyphen/>
        <w:t xml:space="preserve">faire et de l’expérience du salarié. </w:t>
      </w:r>
    </w:p>
    <w:p w:rsidR="00EE2380" w:rsidRDefault="00EE2380" w:rsidP="00750B09">
      <w:pPr>
        <w:pStyle w:val="Pa15"/>
        <w:numPr>
          <w:ilvl w:val="0"/>
          <w:numId w:val="5"/>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Le contrat permet de fidéliser et de motiver des salariés en leur garantissant une certaine stabilité de l’emploi.</w:t>
      </w:r>
    </w:p>
    <w:p w:rsidR="00EE2380" w:rsidRPr="00A74376" w:rsidRDefault="00EE2380" w:rsidP="00EE2380">
      <w:pPr>
        <w:pStyle w:val="Pa7"/>
        <w:spacing w:before="100" w:after="240"/>
        <w:rPr>
          <w:rFonts w:asciiTheme="minorHAnsi" w:eastAsia="DINOT" w:hAnsiTheme="minorHAnsi" w:cstheme="minorHAnsi"/>
          <w:b/>
          <w:color w:val="000000"/>
          <w:sz w:val="20"/>
          <w:szCs w:val="20"/>
          <w:u w:val="single"/>
        </w:rPr>
      </w:pPr>
      <w:r>
        <w:rPr>
          <w:rFonts w:asciiTheme="minorHAnsi" w:eastAsia="DINOT" w:hAnsiTheme="minorHAnsi" w:cstheme="minorHAnsi"/>
          <w:b/>
          <w:color w:val="000000"/>
          <w:sz w:val="20"/>
          <w:szCs w:val="20"/>
          <w:u w:val="single"/>
        </w:rPr>
        <w:t>Inconvénient</w:t>
      </w:r>
      <w:r w:rsidRPr="00A74376">
        <w:rPr>
          <w:rFonts w:asciiTheme="minorHAnsi" w:eastAsia="DINOT" w:hAnsiTheme="minorHAnsi" w:cstheme="minorHAnsi"/>
          <w:b/>
          <w:color w:val="000000"/>
          <w:sz w:val="20"/>
          <w:szCs w:val="20"/>
          <w:u w:val="single"/>
        </w:rPr>
        <w:t xml:space="preserve"> du contrat à durée indétermi</w:t>
      </w:r>
      <w:r w:rsidRPr="00A74376">
        <w:rPr>
          <w:rFonts w:asciiTheme="minorHAnsi" w:eastAsia="DINOT" w:hAnsiTheme="minorHAnsi" w:cstheme="minorHAnsi"/>
          <w:b/>
          <w:color w:val="000000"/>
          <w:sz w:val="20"/>
          <w:szCs w:val="20"/>
          <w:u w:val="single"/>
        </w:rPr>
        <w:softHyphen/>
        <w:t>née.</w:t>
      </w:r>
    </w:p>
    <w:p w:rsidR="00EE2380" w:rsidRDefault="00EE2380" w:rsidP="00750B09">
      <w:pPr>
        <w:pStyle w:val="Pa15"/>
        <w:numPr>
          <w:ilvl w:val="0"/>
          <w:numId w:val="6"/>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 licenciement doit être justifié par une cause réelle et sérieuse sous peine de poursuites devant les tribunaux et d’indemnités. </w:t>
      </w:r>
    </w:p>
    <w:p w:rsidR="00EE2380" w:rsidRDefault="00EE2380" w:rsidP="00750B09">
      <w:pPr>
        <w:pStyle w:val="Pa15"/>
        <w:numPr>
          <w:ilvl w:val="0"/>
          <w:numId w:val="6"/>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Les indemnités de licenciement peuvent être importantes. </w:t>
      </w:r>
    </w:p>
    <w:p w:rsidR="00EE2380" w:rsidRDefault="00EE2380" w:rsidP="00750B09">
      <w:pPr>
        <w:pStyle w:val="Pa15"/>
        <w:numPr>
          <w:ilvl w:val="0"/>
          <w:numId w:val="6"/>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 coût du salarié augmente avec les promotions, l’ancienneté et les avantages acquis. </w:t>
      </w:r>
    </w:p>
    <w:p w:rsidR="00EE2380" w:rsidRDefault="00EE2380" w:rsidP="00750B09">
      <w:pPr>
        <w:pStyle w:val="Pa15"/>
        <w:numPr>
          <w:ilvl w:val="0"/>
          <w:numId w:val="6"/>
        </w:numPr>
        <w:spacing w:before="40"/>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 xml:space="preserve">Les modifications du contrat importantes nécessitent l’accord du salarié sous peines de poursuites judiciaires. </w:t>
      </w:r>
    </w:p>
    <w:p w:rsidR="00CB46C7" w:rsidRDefault="00EE2380" w:rsidP="00750B09">
      <w:pPr>
        <w:pStyle w:val="Pa15"/>
        <w:numPr>
          <w:ilvl w:val="0"/>
          <w:numId w:val="6"/>
        </w:numPr>
        <w:jc w:val="both"/>
        <w:rPr>
          <w:rFonts w:asciiTheme="minorHAnsi" w:eastAsia="DINOT" w:hAnsiTheme="minorHAnsi" w:cstheme="minorHAnsi"/>
          <w:color w:val="000000"/>
          <w:sz w:val="20"/>
          <w:szCs w:val="20"/>
        </w:rPr>
      </w:pPr>
      <w:r w:rsidRPr="00A74376">
        <w:rPr>
          <w:rFonts w:asciiTheme="minorHAnsi" w:eastAsia="DINOT" w:hAnsiTheme="minorHAnsi" w:cstheme="minorHAnsi"/>
          <w:color w:val="000000"/>
          <w:sz w:val="20"/>
          <w:szCs w:val="20"/>
        </w:rPr>
        <w:t>Les ordonnances du 24.09.2017 prévoient que les accords d'entreprise pourront remettre en cause des éléments substantiels du contrat sans l'accord du salarié (durée du travail, rémunération et mobilité interne).</w:t>
      </w:r>
    </w:p>
    <w:p w:rsidR="00CB46C7" w:rsidRPr="00CB46C7" w:rsidRDefault="00CB46C7" w:rsidP="00CB46C7"/>
    <w:p w:rsidR="00C73B06" w:rsidRDefault="009B3C33" w:rsidP="00CB46C7">
      <w:pPr>
        <w:rPr>
          <w:b/>
          <w:u w:val="single"/>
        </w:rPr>
      </w:pPr>
      <w:r w:rsidRPr="009B3C33">
        <w:rPr>
          <w:b/>
          <w:u w:val="single"/>
        </w:rPr>
        <w:t>d) Le contrat à durée déterminée (CDD)</w:t>
      </w:r>
    </w:p>
    <w:p w:rsidR="009B3C33" w:rsidRDefault="009B3C33" w:rsidP="00C73B06">
      <w:pPr>
        <w:rPr>
          <w:sz w:val="20"/>
        </w:rPr>
      </w:pPr>
      <w:r w:rsidRPr="009B3C33">
        <w:rPr>
          <w:sz w:val="20"/>
        </w:rPr>
        <w:t>Le CDD est un contrat dont le terme est fixé à l’avance.</w:t>
      </w:r>
      <w:r>
        <w:rPr>
          <w:sz w:val="20"/>
        </w:rPr>
        <w:t xml:space="preserve"> Il obéit à des règles précises dont le non-respect entraîne sa transformation en CDI.</w:t>
      </w:r>
    </w:p>
    <w:p w:rsidR="009B3C33" w:rsidRDefault="009B3C33" w:rsidP="00C73B06">
      <w:pPr>
        <w:rPr>
          <w:sz w:val="20"/>
        </w:rPr>
      </w:pPr>
      <w:r>
        <w:rPr>
          <w:sz w:val="20"/>
        </w:rPr>
        <w:t xml:space="preserve">L’utilisation du CDD doit présenter un caractère </w:t>
      </w:r>
      <w:r w:rsidRPr="009B3C33">
        <w:rPr>
          <w:b/>
          <w:sz w:val="20"/>
        </w:rPr>
        <w:t>exceptionnel</w:t>
      </w:r>
      <w:r>
        <w:rPr>
          <w:sz w:val="20"/>
        </w:rPr>
        <w:t>. Il doit être utilisé pour faire face à l’exécution d’une tâche précise et temporaire. Le CDD ne peut être utilisé que dans les cas suivants :</w:t>
      </w:r>
    </w:p>
    <w:p w:rsidR="009B3C33" w:rsidRPr="009B3C33" w:rsidRDefault="009B3C33" w:rsidP="00750B09">
      <w:pPr>
        <w:pStyle w:val="Paragraphedeliste"/>
        <w:numPr>
          <w:ilvl w:val="0"/>
          <w:numId w:val="34"/>
        </w:numPr>
        <w:rPr>
          <w:sz w:val="20"/>
        </w:rPr>
      </w:pPr>
      <w:r>
        <w:rPr>
          <w:sz w:val="20"/>
        </w:rPr>
        <w:t>Remplacement d’un salarié ;</w:t>
      </w:r>
    </w:p>
    <w:p w:rsidR="009B3C33" w:rsidRDefault="009B3C33" w:rsidP="00750B09">
      <w:pPr>
        <w:pStyle w:val="Paragraphedeliste"/>
        <w:numPr>
          <w:ilvl w:val="0"/>
          <w:numId w:val="34"/>
        </w:numPr>
        <w:rPr>
          <w:sz w:val="20"/>
        </w:rPr>
      </w:pPr>
      <w:r>
        <w:rPr>
          <w:sz w:val="20"/>
        </w:rPr>
        <w:t>Accroissement  temporaire d’activité de l’entreprise ;</w:t>
      </w:r>
    </w:p>
    <w:p w:rsidR="009B3C33" w:rsidRDefault="009B3C33" w:rsidP="00750B09">
      <w:pPr>
        <w:pStyle w:val="Paragraphedeliste"/>
        <w:numPr>
          <w:ilvl w:val="0"/>
          <w:numId w:val="34"/>
        </w:numPr>
        <w:rPr>
          <w:sz w:val="20"/>
        </w:rPr>
      </w:pPr>
      <w:r>
        <w:rPr>
          <w:sz w:val="20"/>
        </w:rPr>
        <w:t>Emplois saisonniers ;</w:t>
      </w:r>
    </w:p>
    <w:p w:rsidR="009B3C33" w:rsidRDefault="009B3C33" w:rsidP="00750B09">
      <w:pPr>
        <w:pStyle w:val="Paragraphedeliste"/>
        <w:numPr>
          <w:ilvl w:val="0"/>
          <w:numId w:val="34"/>
        </w:numPr>
        <w:rPr>
          <w:sz w:val="20"/>
        </w:rPr>
      </w:pPr>
      <w:r>
        <w:rPr>
          <w:sz w:val="20"/>
        </w:rPr>
        <w:t>Remplacement du chef d’entreprise</w:t>
      </w:r>
    </w:p>
    <w:p w:rsidR="007533C4" w:rsidRDefault="007533C4" w:rsidP="00750B09">
      <w:pPr>
        <w:pStyle w:val="Paragraphedeliste"/>
        <w:numPr>
          <w:ilvl w:val="0"/>
          <w:numId w:val="34"/>
        </w:numPr>
        <w:rPr>
          <w:sz w:val="20"/>
        </w:rPr>
      </w:pPr>
      <w:r>
        <w:rPr>
          <w:sz w:val="20"/>
        </w:rPr>
        <w:t>Réalisation d’un objet définie</w:t>
      </w:r>
    </w:p>
    <w:p w:rsidR="00CB46C7" w:rsidRDefault="00CB46C7" w:rsidP="007533C4">
      <w:pPr>
        <w:rPr>
          <w:sz w:val="20"/>
        </w:rPr>
      </w:pPr>
    </w:p>
    <w:p w:rsidR="00CB46C7" w:rsidRDefault="00CB46C7" w:rsidP="007533C4">
      <w:pPr>
        <w:rPr>
          <w:sz w:val="20"/>
        </w:rPr>
      </w:pPr>
    </w:p>
    <w:p w:rsidR="00CB46C7" w:rsidRDefault="00CB46C7" w:rsidP="007533C4">
      <w:pPr>
        <w:rPr>
          <w:sz w:val="20"/>
        </w:rPr>
      </w:pPr>
    </w:p>
    <w:p w:rsidR="00CB46C7" w:rsidRDefault="00CB46C7" w:rsidP="007533C4">
      <w:pPr>
        <w:rPr>
          <w:sz w:val="20"/>
        </w:rPr>
      </w:pPr>
    </w:p>
    <w:p w:rsidR="007533C4" w:rsidRDefault="007533C4" w:rsidP="007533C4">
      <w:pPr>
        <w:rPr>
          <w:sz w:val="20"/>
        </w:rPr>
      </w:pPr>
      <w:r>
        <w:rPr>
          <w:sz w:val="20"/>
        </w:rPr>
        <w:t>Le CDD est obligatoirement écrit. En plus des mentions que doit comporter le CDI, il doit comporter obligatoirement les mentions suivantes :</w:t>
      </w:r>
    </w:p>
    <w:p w:rsidR="007533C4" w:rsidRDefault="007533C4" w:rsidP="00750B09">
      <w:pPr>
        <w:pStyle w:val="Paragraphedeliste"/>
        <w:numPr>
          <w:ilvl w:val="0"/>
          <w:numId w:val="35"/>
        </w:numPr>
        <w:rPr>
          <w:sz w:val="20"/>
        </w:rPr>
      </w:pPr>
      <w:r>
        <w:rPr>
          <w:sz w:val="20"/>
        </w:rPr>
        <w:t>Motif de recours (remplacement, accroissement d’activité…) ;</w:t>
      </w:r>
    </w:p>
    <w:p w:rsidR="007533C4" w:rsidRDefault="007533C4" w:rsidP="00750B09">
      <w:pPr>
        <w:pStyle w:val="Paragraphedeliste"/>
        <w:numPr>
          <w:ilvl w:val="0"/>
          <w:numId w:val="35"/>
        </w:numPr>
        <w:rPr>
          <w:sz w:val="20"/>
        </w:rPr>
      </w:pPr>
      <w:r>
        <w:rPr>
          <w:sz w:val="20"/>
        </w:rPr>
        <w:t>Nom et qualification du salarié éventuellement remplacé ;</w:t>
      </w:r>
    </w:p>
    <w:p w:rsidR="007533C4" w:rsidRDefault="007533C4" w:rsidP="00750B09">
      <w:pPr>
        <w:pStyle w:val="Paragraphedeliste"/>
        <w:numPr>
          <w:ilvl w:val="0"/>
          <w:numId w:val="35"/>
        </w:numPr>
        <w:rPr>
          <w:sz w:val="20"/>
        </w:rPr>
      </w:pPr>
      <w:r>
        <w:rPr>
          <w:sz w:val="20"/>
        </w:rPr>
        <w:t>Durée ; date d’échéance du terme, clause de renouvellement.</w:t>
      </w:r>
    </w:p>
    <w:p w:rsidR="007533C4" w:rsidRDefault="007533C4" w:rsidP="007533C4">
      <w:pPr>
        <w:rPr>
          <w:sz w:val="20"/>
        </w:rPr>
      </w:pPr>
      <w:r>
        <w:rPr>
          <w:sz w:val="20"/>
        </w:rPr>
        <w:t>Sauf dispositions conventionnelles contraires, la durée de la période d’essai d’un CDD est de 1 jour par semaine de contrat. Mais cette durée ne peut excéder 2 semaines pour les contrats inférieurs ou égaux à 6 mois, et 1 mois dans tous les autres cas.</w:t>
      </w:r>
    </w:p>
    <w:p w:rsidR="00CE3492" w:rsidRPr="00CE3492" w:rsidRDefault="00CE3492" w:rsidP="007533C4">
      <w:pPr>
        <w:rPr>
          <w:b/>
          <w:sz w:val="20"/>
          <w:u w:val="single"/>
        </w:rPr>
      </w:pPr>
      <w:r w:rsidRPr="00CE3492">
        <w:rPr>
          <w:b/>
          <w:sz w:val="20"/>
          <w:u w:val="single"/>
        </w:rPr>
        <w:t>e) Le contrat de travail temporaire ou intérimaire</w:t>
      </w:r>
    </w:p>
    <w:p w:rsidR="00C73B06" w:rsidRDefault="00CE3492" w:rsidP="00C73B06">
      <w:pPr>
        <w:rPr>
          <w:sz w:val="20"/>
        </w:rPr>
      </w:pPr>
      <w:r>
        <w:rPr>
          <w:sz w:val="20"/>
        </w:rPr>
        <w:t>Il s’agit d’une relation triangulaire entre une personne utilisatrice de main-d’œuvre, une entreprise de travail temporaire et une personne qui travaille (L’intérimaire).</w:t>
      </w:r>
    </w:p>
    <w:p w:rsidR="00CE3492" w:rsidRDefault="00CE3492" w:rsidP="00C73B06">
      <w:pPr>
        <w:rPr>
          <w:sz w:val="20"/>
        </w:rPr>
      </w:pPr>
      <w:r>
        <w:rPr>
          <w:sz w:val="20"/>
        </w:rPr>
        <w:t>Le recours au travail temporaire est soumis aux mêmes règles que l’utilisation de CDD.</w:t>
      </w:r>
      <w:r w:rsidR="00CB049D">
        <w:rPr>
          <w:sz w:val="20"/>
        </w:rPr>
        <w:t xml:space="preserve"> Le contrat, est un contrat de type commercial entre l’entreprise utilisatrice et l’entreprise de travail temporaire.</w:t>
      </w:r>
    </w:p>
    <w:p w:rsidR="00B04D52" w:rsidRDefault="00B04D52" w:rsidP="00C73B06">
      <w:r>
        <w:rPr>
          <w:sz w:val="20"/>
        </w:rPr>
        <w:t xml:space="preserve">Il est de la responsabilité de l’entreprise d’intérim de s’assurer que le salarié possède bien la qualification nécessaire pour le poste occupé. Le salarié intérimaire doit bénéficier des mêmes conditions de travail que celle des salariés de l’entreprise utilisatrice (durée, repos, hygiène et sécurité….). Pour sa part, l’intérimaire est soumis au respect du règlement intérieur et aux règles d’hygiène et de sécurité. La rémunération est versée par l’entreprise de travail temporaire. </w:t>
      </w:r>
    </w:p>
    <w:p w:rsidR="00EE2380" w:rsidRPr="00B04D52" w:rsidRDefault="00B04D52" w:rsidP="00B04D52">
      <w:pPr>
        <w:pStyle w:val="Paragraphedeliste"/>
        <w:ind w:left="0"/>
        <w:rPr>
          <w:b/>
          <w:sz w:val="20"/>
          <w:szCs w:val="18"/>
          <w:u w:val="single"/>
        </w:rPr>
      </w:pPr>
      <w:r w:rsidRPr="00B04D52">
        <w:rPr>
          <w:b/>
        </w:rPr>
        <w:t xml:space="preserve">f) </w:t>
      </w:r>
      <w:r w:rsidR="00EE2380" w:rsidRPr="00B04D52">
        <w:rPr>
          <w:b/>
          <w:sz w:val="20"/>
          <w:szCs w:val="18"/>
          <w:u w:val="single"/>
        </w:rPr>
        <w:t>Temps plein ou temps partiel ?</w:t>
      </w:r>
    </w:p>
    <w:p w:rsidR="00EE2380" w:rsidRPr="00A74376" w:rsidRDefault="00EE2380" w:rsidP="00EE2380">
      <w:pPr>
        <w:rPr>
          <w:sz w:val="20"/>
          <w:szCs w:val="18"/>
        </w:rPr>
      </w:pPr>
      <w:r w:rsidRPr="00A74376">
        <w:rPr>
          <w:sz w:val="20"/>
          <w:szCs w:val="18"/>
        </w:rPr>
        <w:t>La quantité de travail dont l’employeur a besoin est une condition importante du contrat. La durée légale du travail est fixée à 35 heures par semaine. Elle s’apprécie dans le cadre de la semaine civile.</w:t>
      </w:r>
    </w:p>
    <w:p w:rsidR="00EE2380" w:rsidRPr="00A74376" w:rsidRDefault="00EE2380" w:rsidP="00750B09">
      <w:pPr>
        <w:pStyle w:val="Paragraphedeliste"/>
        <w:numPr>
          <w:ilvl w:val="0"/>
          <w:numId w:val="3"/>
        </w:numPr>
        <w:rPr>
          <w:sz w:val="20"/>
          <w:szCs w:val="18"/>
        </w:rPr>
      </w:pPr>
      <w:r w:rsidRPr="00A74376">
        <w:rPr>
          <w:sz w:val="20"/>
          <w:szCs w:val="18"/>
        </w:rPr>
        <w:t>Maximum hebdomadaire absolu : 48 heures</w:t>
      </w:r>
    </w:p>
    <w:p w:rsidR="00EE2380" w:rsidRPr="00A74376" w:rsidRDefault="00EE2380" w:rsidP="00750B09">
      <w:pPr>
        <w:pStyle w:val="Paragraphedeliste"/>
        <w:numPr>
          <w:ilvl w:val="0"/>
          <w:numId w:val="3"/>
        </w:numPr>
        <w:rPr>
          <w:sz w:val="20"/>
          <w:szCs w:val="18"/>
        </w:rPr>
      </w:pPr>
      <w:r w:rsidRPr="00A74376">
        <w:rPr>
          <w:sz w:val="20"/>
          <w:szCs w:val="18"/>
        </w:rPr>
        <w:t>Circonstances exceptionnelles : 60 heures (intempéries, activités saisonnières…..)</w:t>
      </w:r>
    </w:p>
    <w:p w:rsidR="00EE2380" w:rsidRPr="00A74376" w:rsidRDefault="00EE2380" w:rsidP="00750B09">
      <w:pPr>
        <w:pStyle w:val="Paragraphedeliste"/>
        <w:numPr>
          <w:ilvl w:val="0"/>
          <w:numId w:val="3"/>
        </w:numPr>
        <w:rPr>
          <w:sz w:val="20"/>
          <w:szCs w:val="18"/>
        </w:rPr>
      </w:pPr>
      <w:r w:rsidRPr="00A74376">
        <w:rPr>
          <w:sz w:val="20"/>
          <w:szCs w:val="18"/>
        </w:rPr>
        <w:t>Durée quotidienne maximale : 10 heures</w:t>
      </w:r>
    </w:p>
    <w:p w:rsidR="00EE2380" w:rsidRPr="00A74376" w:rsidRDefault="00EE2380" w:rsidP="00750B09">
      <w:pPr>
        <w:pStyle w:val="Paragraphedeliste"/>
        <w:numPr>
          <w:ilvl w:val="0"/>
          <w:numId w:val="3"/>
        </w:numPr>
        <w:rPr>
          <w:sz w:val="20"/>
          <w:szCs w:val="18"/>
        </w:rPr>
      </w:pPr>
      <w:r w:rsidRPr="00A74376">
        <w:rPr>
          <w:sz w:val="20"/>
          <w:szCs w:val="18"/>
        </w:rPr>
        <w:t>Durée hebdomadaire moyenne sur 12 semaines consécutives : 44 heures</w:t>
      </w:r>
    </w:p>
    <w:p w:rsidR="00EE2380" w:rsidRPr="00A74376" w:rsidRDefault="00EE2380" w:rsidP="00EE2380">
      <w:pPr>
        <w:rPr>
          <w:sz w:val="20"/>
          <w:szCs w:val="18"/>
        </w:rPr>
      </w:pPr>
      <w:r w:rsidRPr="00A74376">
        <w:rPr>
          <w:sz w:val="20"/>
          <w:szCs w:val="18"/>
        </w:rPr>
        <w:t>Constituent des heures supplémentaires toutes les heures de travail effectuées au-delà de la durée légale hebdomadaire ou de la durée considérée comme équivalente. L’employeur peut faire effectuer, à chaque salarié, des heures supplémentaires dans la limite d’un contingent annuel fixé, par convention ou accord d’entreprise. A défaut de dispositions conventionnelles, ce contingent s’établit, en principe à 220 heures.</w:t>
      </w:r>
    </w:p>
    <w:p w:rsidR="00EE2380" w:rsidRPr="00A74376" w:rsidRDefault="00EE2380" w:rsidP="00EE2380">
      <w:pPr>
        <w:rPr>
          <w:sz w:val="20"/>
          <w:szCs w:val="18"/>
        </w:rPr>
      </w:pPr>
      <w:r w:rsidRPr="00A74376">
        <w:rPr>
          <w:sz w:val="20"/>
          <w:szCs w:val="18"/>
        </w:rPr>
        <w:t>Le taux de majoration des heures supplémentaires est fixé par une convention ou un accord de branche étendu. Ce n’est que dans les cas où les partenaires sociaux ne réussissent pas à se mettre d’accord, que la loi supplée à cette absence de volonté. La loi prévoit donc un taux de :</w:t>
      </w:r>
    </w:p>
    <w:p w:rsidR="00EE2380" w:rsidRPr="00A74376" w:rsidRDefault="00EE2380" w:rsidP="00750B09">
      <w:pPr>
        <w:pStyle w:val="Paragraphedeliste"/>
        <w:numPr>
          <w:ilvl w:val="0"/>
          <w:numId w:val="4"/>
        </w:numPr>
        <w:rPr>
          <w:sz w:val="20"/>
          <w:szCs w:val="18"/>
        </w:rPr>
      </w:pPr>
      <w:r w:rsidRPr="00A74376">
        <w:rPr>
          <w:sz w:val="20"/>
          <w:szCs w:val="18"/>
        </w:rPr>
        <w:t>25 % du salaire pour les 8 premières heures supplémentaires</w:t>
      </w:r>
    </w:p>
    <w:p w:rsidR="00EE2380" w:rsidRPr="00A74376" w:rsidRDefault="00EE2380" w:rsidP="00750B09">
      <w:pPr>
        <w:pStyle w:val="Paragraphedeliste"/>
        <w:numPr>
          <w:ilvl w:val="0"/>
          <w:numId w:val="4"/>
        </w:numPr>
        <w:rPr>
          <w:sz w:val="20"/>
          <w:szCs w:val="18"/>
        </w:rPr>
      </w:pPr>
      <w:r w:rsidRPr="00A74376">
        <w:rPr>
          <w:sz w:val="20"/>
          <w:szCs w:val="18"/>
        </w:rPr>
        <w:t>50 % du salaire pour les heures supplémentaires suivantes.</w:t>
      </w:r>
    </w:p>
    <w:p w:rsidR="00EE2380" w:rsidRPr="00A74376" w:rsidRDefault="00EE2380" w:rsidP="00EE2380">
      <w:pPr>
        <w:rPr>
          <w:sz w:val="20"/>
          <w:szCs w:val="18"/>
        </w:rPr>
      </w:pPr>
      <w:r w:rsidRPr="00A74376">
        <w:rPr>
          <w:sz w:val="20"/>
          <w:szCs w:val="18"/>
        </w:rPr>
        <w:t>La contrepartie obligatoire en repos est due pour toute heure supplémentaire accomplie au-delà du contingent annuel. Elle varie en fonction des effectifs de l’entreprise</w:t>
      </w:r>
    </w:p>
    <w:p w:rsidR="00EE2380" w:rsidRPr="00A01F80" w:rsidRDefault="00EE2380" w:rsidP="00EE2380">
      <w:pPr>
        <w:jc w:val="left"/>
        <w:rPr>
          <w:szCs w:val="28"/>
        </w:rPr>
      </w:pPr>
    </w:p>
    <w:p w:rsidR="00EE2380" w:rsidRDefault="00EE2380" w:rsidP="00EE2380">
      <w:pPr>
        <w:jc w:val="center"/>
        <w:rPr>
          <w:szCs w:val="28"/>
        </w:rPr>
      </w:pPr>
    </w:p>
    <w:p w:rsidR="00CB46C7" w:rsidRDefault="00CB46C7" w:rsidP="00EE2380">
      <w:pPr>
        <w:jc w:val="center"/>
        <w:rPr>
          <w:szCs w:val="28"/>
        </w:rPr>
      </w:pPr>
    </w:p>
    <w:p w:rsidR="00CB46C7" w:rsidRPr="00C73B06" w:rsidRDefault="00CB46C7" w:rsidP="00CB46C7">
      <w:pPr>
        <w:jc w:val="center"/>
        <w:rPr>
          <w:b/>
          <w:sz w:val="24"/>
          <w:szCs w:val="28"/>
          <w:u w:val="single"/>
        </w:rPr>
      </w:pPr>
      <w:r w:rsidRPr="00C73B06">
        <w:rPr>
          <w:b/>
          <w:sz w:val="24"/>
          <w:szCs w:val="28"/>
          <w:u w:val="single"/>
        </w:rPr>
        <w:t>QCM</w:t>
      </w:r>
      <w:r w:rsidR="002B0D0E">
        <w:rPr>
          <w:b/>
          <w:sz w:val="24"/>
          <w:szCs w:val="28"/>
          <w:u w:val="single"/>
        </w:rPr>
        <w:t xml:space="preserve"> </w:t>
      </w:r>
      <w:r>
        <w:rPr>
          <w:b/>
          <w:sz w:val="24"/>
          <w:szCs w:val="28"/>
          <w:u w:val="single"/>
        </w:rPr>
        <w:t>(VRAI – FAUX)</w:t>
      </w:r>
    </w:p>
    <w:p w:rsidR="00CB46C7" w:rsidRDefault="00CB46C7" w:rsidP="00750B09">
      <w:pPr>
        <w:pStyle w:val="Paragraphedeliste"/>
        <w:numPr>
          <w:ilvl w:val="0"/>
          <w:numId w:val="36"/>
        </w:numPr>
        <w:rPr>
          <w:szCs w:val="28"/>
        </w:rPr>
      </w:pPr>
      <w:r>
        <w:rPr>
          <w:szCs w:val="28"/>
        </w:rPr>
        <w:t>Un CDD est réputé conclu pour une durée indéterminée s’il ne mentionne pas la qualification du salarié remplacé.</w:t>
      </w:r>
    </w:p>
    <w:p w:rsidR="00CB46C7" w:rsidRDefault="00CB46C7" w:rsidP="00750B09">
      <w:pPr>
        <w:pStyle w:val="Paragraphedeliste"/>
        <w:numPr>
          <w:ilvl w:val="0"/>
          <w:numId w:val="36"/>
        </w:numPr>
        <w:rPr>
          <w:szCs w:val="28"/>
        </w:rPr>
      </w:pPr>
      <w:r>
        <w:rPr>
          <w:szCs w:val="28"/>
        </w:rPr>
        <w:t>Un CDD est réputé conclu pour une durée indéterminée s’il ne mentionne pas la convention collective applicable.</w:t>
      </w:r>
    </w:p>
    <w:p w:rsidR="00CB46C7" w:rsidRDefault="00CB46C7" w:rsidP="00750B09">
      <w:pPr>
        <w:pStyle w:val="Paragraphedeliste"/>
        <w:numPr>
          <w:ilvl w:val="0"/>
          <w:numId w:val="36"/>
        </w:numPr>
        <w:rPr>
          <w:szCs w:val="28"/>
        </w:rPr>
      </w:pPr>
      <w:r>
        <w:rPr>
          <w:szCs w:val="28"/>
        </w:rPr>
        <w:t>Un CDD est réputé conclu pour une durée indéterminée s’il ne mentionne pas la caisse de retraite.</w:t>
      </w:r>
    </w:p>
    <w:p w:rsidR="00CB46C7" w:rsidRDefault="00CB46C7" w:rsidP="00750B09">
      <w:pPr>
        <w:pStyle w:val="Paragraphedeliste"/>
        <w:numPr>
          <w:ilvl w:val="0"/>
          <w:numId w:val="36"/>
        </w:numPr>
        <w:rPr>
          <w:szCs w:val="28"/>
        </w:rPr>
      </w:pPr>
      <w:r>
        <w:rPr>
          <w:szCs w:val="28"/>
        </w:rPr>
        <w:t>Un CDD a toujours une durée maximale de 18 mois.</w:t>
      </w:r>
    </w:p>
    <w:p w:rsidR="00CB46C7" w:rsidRDefault="00CB46C7" w:rsidP="00750B09">
      <w:pPr>
        <w:pStyle w:val="Paragraphedeliste"/>
        <w:numPr>
          <w:ilvl w:val="0"/>
          <w:numId w:val="36"/>
        </w:numPr>
        <w:rPr>
          <w:szCs w:val="28"/>
        </w:rPr>
      </w:pPr>
      <w:r>
        <w:rPr>
          <w:szCs w:val="28"/>
        </w:rPr>
        <w:t>Le délai de carence est du tiers de la durée du contrat initial précédent.</w:t>
      </w:r>
    </w:p>
    <w:p w:rsidR="00CB46C7" w:rsidRDefault="00CB46C7" w:rsidP="00750B09">
      <w:pPr>
        <w:pStyle w:val="Paragraphedeliste"/>
        <w:numPr>
          <w:ilvl w:val="0"/>
          <w:numId w:val="36"/>
        </w:numPr>
        <w:rPr>
          <w:szCs w:val="28"/>
        </w:rPr>
      </w:pPr>
      <w:r>
        <w:rPr>
          <w:szCs w:val="28"/>
        </w:rPr>
        <w:t>Le renouvellement d’un CDD est de droit.</w:t>
      </w:r>
    </w:p>
    <w:p w:rsidR="00CB46C7" w:rsidRDefault="00CB46C7" w:rsidP="00750B09">
      <w:pPr>
        <w:pStyle w:val="Paragraphedeliste"/>
        <w:numPr>
          <w:ilvl w:val="0"/>
          <w:numId w:val="36"/>
        </w:numPr>
        <w:rPr>
          <w:szCs w:val="28"/>
        </w:rPr>
      </w:pPr>
      <w:r>
        <w:rPr>
          <w:szCs w:val="28"/>
        </w:rPr>
        <w:t>La conclusion d’un CDD pour remplacer deux salariés à temps partiel absents est possible.</w:t>
      </w:r>
    </w:p>
    <w:p w:rsidR="00CB46C7" w:rsidRDefault="00CB46C7" w:rsidP="00750B09">
      <w:pPr>
        <w:pStyle w:val="Paragraphedeliste"/>
        <w:numPr>
          <w:ilvl w:val="0"/>
          <w:numId w:val="36"/>
        </w:numPr>
        <w:rPr>
          <w:szCs w:val="28"/>
        </w:rPr>
      </w:pPr>
      <w:r>
        <w:rPr>
          <w:szCs w:val="28"/>
        </w:rPr>
        <w:t>En cas de commande exceptionnelle un employeur peut recruter jusqu’à 20 CDD.</w:t>
      </w:r>
    </w:p>
    <w:p w:rsidR="00CB46C7" w:rsidRDefault="00CB46C7" w:rsidP="00750B09">
      <w:pPr>
        <w:pStyle w:val="Paragraphedeliste"/>
        <w:numPr>
          <w:ilvl w:val="0"/>
          <w:numId w:val="36"/>
        </w:numPr>
        <w:rPr>
          <w:szCs w:val="28"/>
        </w:rPr>
      </w:pPr>
      <w:r>
        <w:rPr>
          <w:szCs w:val="28"/>
        </w:rPr>
        <w:t>Un employeur ayant de très graves difficultés économiques peut mettre fin à un CDD avant son terme.</w:t>
      </w:r>
    </w:p>
    <w:p w:rsidR="00CB46C7" w:rsidRDefault="00CB46C7" w:rsidP="00750B09">
      <w:pPr>
        <w:pStyle w:val="Paragraphedeliste"/>
        <w:numPr>
          <w:ilvl w:val="0"/>
          <w:numId w:val="36"/>
        </w:numPr>
        <w:rPr>
          <w:szCs w:val="28"/>
        </w:rPr>
      </w:pPr>
      <w:r>
        <w:rPr>
          <w:szCs w:val="28"/>
        </w:rPr>
        <w:t>L’indemnité de fin de contrat n’inclut pas l’indemnité de congés payés.</w:t>
      </w:r>
    </w:p>
    <w:p w:rsidR="00CB46C7" w:rsidRDefault="00CB46C7" w:rsidP="00750B09">
      <w:pPr>
        <w:pStyle w:val="Paragraphedeliste"/>
        <w:numPr>
          <w:ilvl w:val="0"/>
          <w:numId w:val="36"/>
        </w:numPr>
        <w:rPr>
          <w:szCs w:val="28"/>
        </w:rPr>
      </w:pPr>
      <w:r>
        <w:rPr>
          <w:szCs w:val="28"/>
        </w:rPr>
        <w:t>La requalification d’un CTT en CDI peut intervenir dans l’entreprise utilisatrice si elle recourt à ces contrats afin de remplacer des salariés grévistes.</w:t>
      </w:r>
    </w:p>
    <w:p w:rsidR="00CB46C7" w:rsidRDefault="00CB46C7" w:rsidP="00750B09">
      <w:pPr>
        <w:pStyle w:val="Paragraphedeliste"/>
        <w:numPr>
          <w:ilvl w:val="0"/>
          <w:numId w:val="36"/>
        </w:numPr>
        <w:rPr>
          <w:szCs w:val="28"/>
        </w:rPr>
      </w:pPr>
      <w:r>
        <w:rPr>
          <w:szCs w:val="28"/>
        </w:rPr>
        <w:t>La requalification d’un CTT en CDI peut intervenir dans l’entreprise utilisatrice lorsque le contrat ne mentionne pas l’indemnité de fin de contrat.</w:t>
      </w:r>
    </w:p>
    <w:p w:rsidR="00CB46C7" w:rsidRPr="00CB46C7" w:rsidRDefault="00CB46C7" w:rsidP="00750B09">
      <w:pPr>
        <w:pStyle w:val="Paragraphedeliste"/>
        <w:numPr>
          <w:ilvl w:val="0"/>
          <w:numId w:val="36"/>
        </w:numPr>
        <w:rPr>
          <w:szCs w:val="28"/>
        </w:rPr>
      </w:pPr>
      <w:r>
        <w:rPr>
          <w:szCs w:val="28"/>
        </w:rPr>
        <w:t xml:space="preserve">Une personne ayant plus de 24 mois dans une entreprise de travail temporaire peut imposer la conclusion d’un CDI ; </w:t>
      </w:r>
    </w:p>
    <w:p w:rsidR="00CB46C7" w:rsidRDefault="00CB46C7" w:rsidP="00EE2380">
      <w:pPr>
        <w:jc w:val="center"/>
        <w:rPr>
          <w:szCs w:val="28"/>
        </w:rPr>
      </w:pPr>
    </w:p>
    <w:p w:rsidR="00EE2380" w:rsidRDefault="00EE2380" w:rsidP="00EE2380">
      <w:pPr>
        <w:jc w:val="left"/>
        <w:rPr>
          <w:rFonts w:ascii="Calibri" w:hAnsi="Calibri" w:cs="Calibri"/>
          <w:b/>
          <w:sz w:val="28"/>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8A1C7D" w:rsidRDefault="008A1C7D" w:rsidP="00E53C34">
      <w:pPr>
        <w:autoSpaceDE w:val="0"/>
        <w:autoSpaceDN w:val="0"/>
        <w:adjustRightInd w:val="0"/>
        <w:spacing w:after="0" w:line="240" w:lineRule="auto"/>
        <w:contextualSpacing/>
        <w:jc w:val="center"/>
        <w:rPr>
          <w:b/>
          <w:sz w:val="28"/>
          <w:szCs w:val="24"/>
          <w:u w:val="single"/>
        </w:rPr>
      </w:pPr>
    </w:p>
    <w:p w:rsidR="00500AA5" w:rsidRDefault="00500AA5" w:rsidP="00E53C34">
      <w:pPr>
        <w:autoSpaceDE w:val="0"/>
        <w:autoSpaceDN w:val="0"/>
        <w:adjustRightInd w:val="0"/>
        <w:spacing w:after="0" w:line="240" w:lineRule="auto"/>
        <w:contextualSpacing/>
        <w:jc w:val="center"/>
        <w:rPr>
          <w:b/>
          <w:sz w:val="28"/>
          <w:szCs w:val="24"/>
          <w:u w:val="single"/>
        </w:rPr>
      </w:pPr>
    </w:p>
    <w:p w:rsidR="002B7E3D" w:rsidRPr="00E96188" w:rsidRDefault="002B0D0E" w:rsidP="002B0D0E">
      <w:pPr>
        <w:autoSpaceDE w:val="0"/>
        <w:autoSpaceDN w:val="0"/>
        <w:adjustRightInd w:val="0"/>
        <w:spacing w:after="0" w:line="240" w:lineRule="auto"/>
        <w:contextualSpacing/>
        <w:jc w:val="center"/>
        <w:rPr>
          <w:b/>
          <w:sz w:val="32"/>
          <w:szCs w:val="24"/>
          <w:u w:val="single"/>
        </w:rPr>
      </w:pPr>
      <w:r w:rsidRPr="00E96188">
        <w:rPr>
          <w:b/>
          <w:sz w:val="32"/>
          <w:szCs w:val="24"/>
          <w:u w:val="single"/>
        </w:rPr>
        <w:lastRenderedPageBreak/>
        <w:t>Chapitre 2</w:t>
      </w:r>
      <w:r w:rsidR="00EE2380" w:rsidRPr="00E96188">
        <w:rPr>
          <w:b/>
          <w:sz w:val="32"/>
          <w:szCs w:val="24"/>
          <w:u w:val="single"/>
        </w:rPr>
        <w:t> : Le départ des salariés</w:t>
      </w:r>
    </w:p>
    <w:p w:rsidR="00EE2380" w:rsidRDefault="00EE2380" w:rsidP="00EE2380">
      <w:pPr>
        <w:autoSpaceDE w:val="0"/>
        <w:autoSpaceDN w:val="0"/>
        <w:adjustRightInd w:val="0"/>
        <w:spacing w:after="0" w:line="240" w:lineRule="auto"/>
        <w:contextualSpacing/>
        <w:jc w:val="left"/>
        <w:rPr>
          <w:b/>
          <w:sz w:val="28"/>
          <w:szCs w:val="24"/>
          <w:u w:val="single"/>
        </w:rPr>
      </w:pPr>
    </w:p>
    <w:p w:rsidR="00EE2380" w:rsidRPr="00E53C34" w:rsidRDefault="000330E0" w:rsidP="00EE2380">
      <w:pPr>
        <w:autoSpaceDE w:val="0"/>
        <w:autoSpaceDN w:val="0"/>
        <w:adjustRightInd w:val="0"/>
        <w:spacing w:after="0" w:line="240" w:lineRule="auto"/>
        <w:contextualSpacing/>
        <w:jc w:val="left"/>
        <w:rPr>
          <w:b/>
          <w:szCs w:val="24"/>
          <w:u w:val="single"/>
        </w:rPr>
      </w:pPr>
      <w:r w:rsidRPr="00E53C34">
        <w:rPr>
          <w:b/>
          <w:szCs w:val="24"/>
          <w:u w:val="single"/>
        </w:rPr>
        <w:t>1) Départ</w:t>
      </w:r>
      <w:r w:rsidR="00E53C34" w:rsidRPr="00E53C34">
        <w:rPr>
          <w:b/>
          <w:szCs w:val="24"/>
          <w:u w:val="single"/>
        </w:rPr>
        <w:t xml:space="preserve"> résultant d’une décision de l’employeur</w:t>
      </w:r>
    </w:p>
    <w:p w:rsidR="00303240" w:rsidRDefault="00303240" w:rsidP="00EE2380">
      <w:pPr>
        <w:autoSpaceDE w:val="0"/>
        <w:autoSpaceDN w:val="0"/>
        <w:adjustRightInd w:val="0"/>
        <w:spacing w:after="0" w:line="240" w:lineRule="auto"/>
        <w:contextualSpacing/>
        <w:jc w:val="left"/>
        <w:rPr>
          <w:b/>
          <w:sz w:val="20"/>
          <w:szCs w:val="24"/>
          <w:u w:val="single"/>
        </w:rPr>
      </w:pPr>
    </w:p>
    <w:p w:rsidR="00E53C34" w:rsidRPr="00E53C34" w:rsidRDefault="00E53C34" w:rsidP="00EE2380">
      <w:pPr>
        <w:autoSpaceDE w:val="0"/>
        <w:autoSpaceDN w:val="0"/>
        <w:adjustRightInd w:val="0"/>
        <w:spacing w:after="0" w:line="240" w:lineRule="auto"/>
        <w:contextualSpacing/>
        <w:jc w:val="left"/>
        <w:rPr>
          <w:b/>
          <w:sz w:val="20"/>
          <w:szCs w:val="24"/>
          <w:u w:val="single"/>
        </w:rPr>
      </w:pPr>
      <w:r>
        <w:rPr>
          <w:b/>
          <w:sz w:val="20"/>
          <w:szCs w:val="24"/>
        </w:rPr>
        <w:tab/>
      </w:r>
      <w:r w:rsidRPr="00E53C34">
        <w:rPr>
          <w:b/>
          <w:sz w:val="20"/>
          <w:szCs w:val="24"/>
          <w:u w:val="single"/>
        </w:rPr>
        <w:t>a) Le licenciement disciplinaire pour faute</w:t>
      </w:r>
    </w:p>
    <w:p w:rsidR="00E53C34" w:rsidRDefault="00E53C34" w:rsidP="00EE2380">
      <w:pPr>
        <w:autoSpaceDE w:val="0"/>
        <w:autoSpaceDN w:val="0"/>
        <w:adjustRightInd w:val="0"/>
        <w:spacing w:after="0" w:line="240" w:lineRule="auto"/>
        <w:contextualSpacing/>
        <w:jc w:val="left"/>
        <w:rPr>
          <w:sz w:val="20"/>
          <w:szCs w:val="24"/>
        </w:rPr>
      </w:pPr>
    </w:p>
    <w:p w:rsidR="00303240" w:rsidRDefault="00303240" w:rsidP="00E53C34">
      <w:pPr>
        <w:autoSpaceDE w:val="0"/>
        <w:autoSpaceDN w:val="0"/>
        <w:adjustRightInd w:val="0"/>
        <w:spacing w:after="0" w:line="240" w:lineRule="auto"/>
        <w:contextualSpacing/>
        <w:rPr>
          <w:sz w:val="20"/>
          <w:szCs w:val="24"/>
        </w:rPr>
      </w:pPr>
      <w:r w:rsidRPr="00303240">
        <w:rPr>
          <w:sz w:val="20"/>
          <w:szCs w:val="24"/>
        </w:rPr>
        <w:t>L’employeur estime que le salarié a commis une faute à l’occasion de l’exécution du contrat de travail et il le sanctionne. On distingue la faute simple ou légère, la faute grave et la faute lourde</w:t>
      </w:r>
      <w:r>
        <w:rPr>
          <w:sz w:val="20"/>
          <w:szCs w:val="24"/>
        </w:rPr>
        <w:t>. Le motif de licenciement doit être réel et suffisamment sérieux pour justifier le licenciement.</w:t>
      </w:r>
    </w:p>
    <w:p w:rsidR="008F5374" w:rsidRDefault="008F5374" w:rsidP="00E53C34">
      <w:pPr>
        <w:autoSpaceDE w:val="0"/>
        <w:autoSpaceDN w:val="0"/>
        <w:adjustRightInd w:val="0"/>
        <w:spacing w:after="0" w:line="240" w:lineRule="auto"/>
        <w:contextualSpacing/>
        <w:rPr>
          <w:sz w:val="20"/>
          <w:szCs w:val="24"/>
        </w:rPr>
      </w:pPr>
      <w:r w:rsidRPr="008F5374">
        <w:rPr>
          <w:b/>
          <w:sz w:val="20"/>
          <w:szCs w:val="24"/>
        </w:rPr>
        <w:t>La faute légère</w:t>
      </w:r>
      <w:r>
        <w:rPr>
          <w:sz w:val="20"/>
          <w:szCs w:val="24"/>
        </w:rPr>
        <w:t xml:space="preserve"> est une faute sans gravité et occasionnelle (par exemple quelques retards). Elle justifie une sanction disciplinaire mais pas le licenciement. </w:t>
      </w:r>
      <w:r w:rsidRPr="008F5374">
        <w:rPr>
          <w:b/>
          <w:sz w:val="20"/>
          <w:szCs w:val="24"/>
        </w:rPr>
        <w:t>La faute sérieuse</w:t>
      </w:r>
      <w:r>
        <w:rPr>
          <w:sz w:val="20"/>
          <w:szCs w:val="24"/>
        </w:rPr>
        <w:t xml:space="preserve"> permet le licenciement tout en donnant droit à toutes les indemnités. C’est celle « revêtant une certaine gravité qui rend impossible la continuation sans dommage pour l’entreprise du travail et qui rend nécessaire le licenciement ».</w:t>
      </w:r>
    </w:p>
    <w:p w:rsidR="007D1971" w:rsidRDefault="007D1971" w:rsidP="00E53C34">
      <w:pPr>
        <w:autoSpaceDE w:val="0"/>
        <w:autoSpaceDN w:val="0"/>
        <w:adjustRightInd w:val="0"/>
        <w:spacing w:after="0" w:line="240" w:lineRule="auto"/>
        <w:contextualSpacing/>
        <w:rPr>
          <w:sz w:val="20"/>
          <w:szCs w:val="24"/>
        </w:rPr>
      </w:pPr>
      <w:r>
        <w:rPr>
          <w:sz w:val="20"/>
          <w:szCs w:val="24"/>
        </w:rPr>
        <w:t>La faute grave est celle qui rend impossible la continuation du contrat. Elle prive le salarié de ses indemnités de licenciement. Le salarié garde l’indemnité de CP.</w:t>
      </w:r>
    </w:p>
    <w:p w:rsidR="007D1971" w:rsidRDefault="007D1971" w:rsidP="00E53C34">
      <w:pPr>
        <w:autoSpaceDE w:val="0"/>
        <w:autoSpaceDN w:val="0"/>
        <w:adjustRightInd w:val="0"/>
        <w:spacing w:after="0" w:line="240" w:lineRule="auto"/>
        <w:contextualSpacing/>
        <w:rPr>
          <w:sz w:val="20"/>
          <w:szCs w:val="24"/>
        </w:rPr>
      </w:pPr>
      <w:r w:rsidRPr="007D1971">
        <w:rPr>
          <w:b/>
          <w:sz w:val="20"/>
          <w:szCs w:val="24"/>
        </w:rPr>
        <w:t>La faute lourde</w:t>
      </w:r>
      <w:r>
        <w:rPr>
          <w:sz w:val="20"/>
          <w:szCs w:val="24"/>
        </w:rPr>
        <w:t xml:space="preserve"> est celle d’une particulière gravité commise intentionnellement afin de nuire à l’employeur. Elle prive le salarié des indemnités de licenciement, de préavis.</w:t>
      </w:r>
    </w:p>
    <w:p w:rsidR="00303240" w:rsidRDefault="00303240" w:rsidP="00EE2380">
      <w:pPr>
        <w:autoSpaceDE w:val="0"/>
        <w:autoSpaceDN w:val="0"/>
        <w:adjustRightInd w:val="0"/>
        <w:spacing w:after="0" w:line="240" w:lineRule="auto"/>
        <w:contextualSpacing/>
        <w:jc w:val="left"/>
        <w:rPr>
          <w:sz w:val="20"/>
          <w:szCs w:val="24"/>
        </w:rPr>
      </w:pPr>
    </w:p>
    <w:p w:rsidR="00303240" w:rsidRPr="00E53C34" w:rsidRDefault="00E53C34" w:rsidP="00EE2380">
      <w:pPr>
        <w:autoSpaceDE w:val="0"/>
        <w:autoSpaceDN w:val="0"/>
        <w:adjustRightInd w:val="0"/>
        <w:spacing w:after="0" w:line="240" w:lineRule="auto"/>
        <w:contextualSpacing/>
        <w:jc w:val="left"/>
        <w:rPr>
          <w:b/>
          <w:sz w:val="20"/>
          <w:szCs w:val="24"/>
          <w:u w:val="single"/>
        </w:rPr>
      </w:pPr>
      <w:r>
        <w:rPr>
          <w:b/>
          <w:sz w:val="20"/>
          <w:szCs w:val="24"/>
        </w:rPr>
        <w:tab/>
      </w:r>
      <w:r w:rsidR="00303240" w:rsidRPr="00E53C34">
        <w:rPr>
          <w:b/>
          <w:sz w:val="20"/>
          <w:szCs w:val="24"/>
          <w:u w:val="single"/>
        </w:rPr>
        <w:t>b) le licenciement pour insuffisance professionnelle</w:t>
      </w:r>
    </w:p>
    <w:p w:rsidR="00417C3B" w:rsidRDefault="00417C3B" w:rsidP="00EE2380">
      <w:pPr>
        <w:autoSpaceDE w:val="0"/>
        <w:autoSpaceDN w:val="0"/>
        <w:adjustRightInd w:val="0"/>
        <w:spacing w:after="0" w:line="240" w:lineRule="auto"/>
        <w:contextualSpacing/>
        <w:jc w:val="left"/>
        <w:rPr>
          <w:sz w:val="20"/>
          <w:szCs w:val="24"/>
        </w:rPr>
      </w:pPr>
    </w:p>
    <w:p w:rsidR="00417C3B" w:rsidRDefault="00417C3B" w:rsidP="00E53C34">
      <w:pPr>
        <w:autoSpaceDE w:val="0"/>
        <w:autoSpaceDN w:val="0"/>
        <w:adjustRightInd w:val="0"/>
        <w:spacing w:after="0" w:line="240" w:lineRule="auto"/>
        <w:contextualSpacing/>
        <w:rPr>
          <w:sz w:val="20"/>
          <w:szCs w:val="24"/>
        </w:rPr>
      </w:pPr>
      <w:r>
        <w:rPr>
          <w:sz w:val="20"/>
          <w:szCs w:val="24"/>
        </w:rPr>
        <w:t>L’employeur estime que le salarié n’accomplit pas les tâches prévues par le contrat de travail</w:t>
      </w:r>
      <w:r w:rsidR="002A500A">
        <w:rPr>
          <w:sz w:val="20"/>
          <w:szCs w:val="24"/>
        </w:rPr>
        <w:t>. Ceci peut résulter de compétences jugées trop limitées. Il faudra dans tous les cas apporter des éléments de preuve.</w:t>
      </w:r>
    </w:p>
    <w:p w:rsidR="002A500A" w:rsidRDefault="002A500A" w:rsidP="00EE2380">
      <w:pPr>
        <w:autoSpaceDE w:val="0"/>
        <w:autoSpaceDN w:val="0"/>
        <w:adjustRightInd w:val="0"/>
        <w:spacing w:after="0" w:line="240" w:lineRule="auto"/>
        <w:contextualSpacing/>
        <w:jc w:val="left"/>
        <w:rPr>
          <w:sz w:val="20"/>
          <w:szCs w:val="24"/>
        </w:rPr>
      </w:pPr>
    </w:p>
    <w:p w:rsidR="002A500A" w:rsidRPr="00E53C34" w:rsidRDefault="00E53C34" w:rsidP="00EE2380">
      <w:pPr>
        <w:autoSpaceDE w:val="0"/>
        <w:autoSpaceDN w:val="0"/>
        <w:adjustRightInd w:val="0"/>
        <w:spacing w:after="0" w:line="240" w:lineRule="auto"/>
        <w:contextualSpacing/>
        <w:jc w:val="left"/>
        <w:rPr>
          <w:b/>
          <w:sz w:val="20"/>
          <w:szCs w:val="24"/>
          <w:u w:val="single"/>
        </w:rPr>
      </w:pPr>
      <w:r>
        <w:rPr>
          <w:b/>
          <w:sz w:val="20"/>
          <w:szCs w:val="24"/>
        </w:rPr>
        <w:tab/>
      </w:r>
      <w:r w:rsidR="002A500A" w:rsidRPr="00E53C34">
        <w:rPr>
          <w:b/>
          <w:sz w:val="20"/>
          <w:szCs w:val="24"/>
          <w:u w:val="single"/>
        </w:rPr>
        <w:t>c) le refus du salarié d’une modification de son contrat de travail</w:t>
      </w:r>
    </w:p>
    <w:p w:rsidR="002A500A" w:rsidRDefault="002A500A" w:rsidP="00EE2380">
      <w:pPr>
        <w:autoSpaceDE w:val="0"/>
        <w:autoSpaceDN w:val="0"/>
        <w:adjustRightInd w:val="0"/>
        <w:spacing w:after="0" w:line="240" w:lineRule="auto"/>
        <w:contextualSpacing/>
        <w:jc w:val="left"/>
        <w:rPr>
          <w:sz w:val="20"/>
          <w:szCs w:val="24"/>
          <w:u w:val="single"/>
        </w:rPr>
      </w:pPr>
    </w:p>
    <w:p w:rsidR="002A500A" w:rsidRDefault="002A500A" w:rsidP="002A500A">
      <w:pPr>
        <w:autoSpaceDE w:val="0"/>
        <w:autoSpaceDN w:val="0"/>
        <w:adjustRightInd w:val="0"/>
        <w:spacing w:after="0" w:line="240" w:lineRule="auto"/>
        <w:contextualSpacing/>
        <w:rPr>
          <w:sz w:val="20"/>
          <w:szCs w:val="24"/>
        </w:rPr>
      </w:pPr>
      <w:r w:rsidRPr="002A500A">
        <w:rPr>
          <w:sz w:val="20"/>
          <w:szCs w:val="24"/>
        </w:rPr>
        <w:t>L’employeur</w:t>
      </w:r>
      <w:r>
        <w:rPr>
          <w:sz w:val="20"/>
          <w:szCs w:val="24"/>
        </w:rPr>
        <w:t xml:space="preserve"> </w:t>
      </w:r>
      <w:proofErr w:type="gramStart"/>
      <w:r>
        <w:rPr>
          <w:sz w:val="20"/>
          <w:szCs w:val="24"/>
        </w:rPr>
        <w:t>dispose</w:t>
      </w:r>
      <w:proofErr w:type="gramEnd"/>
      <w:r>
        <w:rPr>
          <w:sz w:val="20"/>
          <w:szCs w:val="24"/>
        </w:rPr>
        <w:t xml:space="preserve"> d’un pouvoir de direction, il est libre d’affecter le salarié à des tâches prévues par le contrat de travail. Il peut aussi être amené à demander une modification de ce contrat pour les besoins de l’activité. Si le salarié refuse, un licenciement peut être envisagé.</w:t>
      </w:r>
    </w:p>
    <w:p w:rsidR="00EE5868" w:rsidRDefault="00EE5868" w:rsidP="002A500A">
      <w:pPr>
        <w:autoSpaceDE w:val="0"/>
        <w:autoSpaceDN w:val="0"/>
        <w:adjustRightInd w:val="0"/>
        <w:spacing w:after="0" w:line="240" w:lineRule="auto"/>
        <w:contextualSpacing/>
        <w:rPr>
          <w:sz w:val="20"/>
          <w:szCs w:val="24"/>
        </w:rPr>
      </w:pPr>
    </w:p>
    <w:p w:rsidR="00EE5868" w:rsidRPr="00E53C34" w:rsidRDefault="00E53C34" w:rsidP="002A500A">
      <w:pPr>
        <w:autoSpaceDE w:val="0"/>
        <w:autoSpaceDN w:val="0"/>
        <w:adjustRightInd w:val="0"/>
        <w:spacing w:after="0" w:line="240" w:lineRule="auto"/>
        <w:contextualSpacing/>
        <w:rPr>
          <w:b/>
          <w:sz w:val="20"/>
          <w:szCs w:val="24"/>
          <w:u w:val="single"/>
        </w:rPr>
      </w:pPr>
      <w:r>
        <w:rPr>
          <w:b/>
          <w:sz w:val="20"/>
          <w:szCs w:val="24"/>
        </w:rPr>
        <w:tab/>
      </w:r>
      <w:r w:rsidR="00EE5868" w:rsidRPr="00E53C34">
        <w:rPr>
          <w:b/>
          <w:sz w:val="20"/>
          <w:szCs w:val="24"/>
          <w:u w:val="single"/>
        </w:rPr>
        <w:t>d) le licenciement économique</w:t>
      </w:r>
    </w:p>
    <w:p w:rsidR="00EE5868" w:rsidRDefault="00EE5868" w:rsidP="002A500A">
      <w:pPr>
        <w:autoSpaceDE w:val="0"/>
        <w:autoSpaceDN w:val="0"/>
        <w:adjustRightInd w:val="0"/>
        <w:spacing w:after="0" w:line="240" w:lineRule="auto"/>
        <w:contextualSpacing/>
        <w:rPr>
          <w:sz w:val="20"/>
          <w:szCs w:val="24"/>
          <w:u w:val="single"/>
        </w:rPr>
      </w:pPr>
    </w:p>
    <w:p w:rsidR="008E79A3" w:rsidRDefault="00250787" w:rsidP="002A500A">
      <w:pPr>
        <w:autoSpaceDE w:val="0"/>
        <w:autoSpaceDN w:val="0"/>
        <w:adjustRightInd w:val="0"/>
        <w:spacing w:after="0" w:line="240" w:lineRule="auto"/>
        <w:contextualSpacing/>
        <w:rPr>
          <w:sz w:val="20"/>
          <w:szCs w:val="24"/>
        </w:rPr>
      </w:pPr>
      <w:r>
        <w:rPr>
          <w:sz w:val="20"/>
          <w:szCs w:val="24"/>
        </w:rPr>
        <w:t>L’entreprise peut rencontrer des difficultés économiques et financières qui l’obligent à diminuer son personnel. Il peut également s’agir du cas de réorganisation ou de restructuration de l’entreprise qui se traduit par des suppressions de postes. Dans ce cas, des procédures longues et complexes doivent être mises en place (PSE – Plan de Sauvegarde de l’Emploi</w:t>
      </w:r>
      <w:r w:rsidR="00C14D34">
        <w:rPr>
          <w:sz w:val="20"/>
          <w:szCs w:val="24"/>
        </w:rPr>
        <w:t>)</w:t>
      </w:r>
      <w:r w:rsidR="00BF742E">
        <w:rPr>
          <w:sz w:val="20"/>
          <w:szCs w:val="24"/>
        </w:rPr>
        <w:t>.</w:t>
      </w:r>
    </w:p>
    <w:p w:rsidR="00BF742E" w:rsidRDefault="00BF742E" w:rsidP="002A500A">
      <w:pPr>
        <w:autoSpaceDE w:val="0"/>
        <w:autoSpaceDN w:val="0"/>
        <w:adjustRightInd w:val="0"/>
        <w:spacing w:after="0" w:line="240" w:lineRule="auto"/>
        <w:contextualSpacing/>
        <w:rPr>
          <w:sz w:val="20"/>
          <w:szCs w:val="24"/>
        </w:rPr>
      </w:pPr>
      <w:r>
        <w:rPr>
          <w:sz w:val="20"/>
          <w:szCs w:val="24"/>
        </w:rPr>
        <w:t>Avant de licencier économiquement un salarié, l’employeur doit tenter de reclasser sur un autre poste au sein de l’entreprise ou du groupe auquel elle appartient.</w:t>
      </w:r>
    </w:p>
    <w:p w:rsidR="008E79A3" w:rsidRDefault="008E79A3" w:rsidP="002A500A">
      <w:pPr>
        <w:autoSpaceDE w:val="0"/>
        <w:autoSpaceDN w:val="0"/>
        <w:adjustRightInd w:val="0"/>
        <w:spacing w:after="0" w:line="240" w:lineRule="auto"/>
        <w:contextualSpacing/>
        <w:rPr>
          <w:sz w:val="20"/>
          <w:szCs w:val="24"/>
        </w:rPr>
      </w:pPr>
    </w:p>
    <w:p w:rsidR="00EE5868" w:rsidRPr="00E53C34" w:rsidRDefault="00E53C34" w:rsidP="002A500A">
      <w:pPr>
        <w:autoSpaceDE w:val="0"/>
        <w:autoSpaceDN w:val="0"/>
        <w:adjustRightInd w:val="0"/>
        <w:spacing w:after="0" w:line="240" w:lineRule="auto"/>
        <w:contextualSpacing/>
        <w:rPr>
          <w:b/>
          <w:sz w:val="20"/>
          <w:szCs w:val="24"/>
        </w:rPr>
      </w:pPr>
      <w:r>
        <w:rPr>
          <w:b/>
          <w:sz w:val="20"/>
          <w:szCs w:val="24"/>
        </w:rPr>
        <w:tab/>
      </w:r>
      <w:r w:rsidR="008E79A3" w:rsidRPr="00E53C34">
        <w:rPr>
          <w:b/>
          <w:sz w:val="20"/>
          <w:szCs w:val="24"/>
        </w:rPr>
        <w:t>e</w:t>
      </w:r>
      <w:r w:rsidR="008E79A3" w:rsidRPr="00E53C34">
        <w:rPr>
          <w:b/>
          <w:sz w:val="20"/>
          <w:szCs w:val="24"/>
          <w:u w:val="single"/>
        </w:rPr>
        <w:t>) la mise à la retraite du salarié</w:t>
      </w:r>
      <w:r w:rsidR="00250787" w:rsidRPr="00E53C34">
        <w:rPr>
          <w:b/>
          <w:sz w:val="20"/>
          <w:szCs w:val="24"/>
        </w:rPr>
        <w:t xml:space="preserve"> </w:t>
      </w:r>
    </w:p>
    <w:p w:rsidR="00E53C34" w:rsidRDefault="00E53C34" w:rsidP="002A500A">
      <w:pPr>
        <w:autoSpaceDE w:val="0"/>
        <w:autoSpaceDN w:val="0"/>
        <w:adjustRightInd w:val="0"/>
        <w:spacing w:after="0" w:line="240" w:lineRule="auto"/>
        <w:contextualSpacing/>
        <w:rPr>
          <w:sz w:val="20"/>
          <w:szCs w:val="24"/>
        </w:rPr>
      </w:pPr>
    </w:p>
    <w:p w:rsidR="00E53C34" w:rsidRPr="00EE5868" w:rsidRDefault="00E53C34" w:rsidP="00E53C34">
      <w:pPr>
        <w:autoSpaceDE w:val="0"/>
        <w:autoSpaceDN w:val="0"/>
        <w:adjustRightInd w:val="0"/>
        <w:spacing w:after="0" w:line="240" w:lineRule="auto"/>
        <w:contextualSpacing/>
        <w:rPr>
          <w:sz w:val="20"/>
          <w:szCs w:val="24"/>
        </w:rPr>
      </w:pPr>
      <w:r>
        <w:rPr>
          <w:sz w:val="20"/>
          <w:szCs w:val="24"/>
        </w:rPr>
        <w:t xml:space="preserve">Lorsque le salarié a atteint l’âge limite (70 ans), l’employeur peut le mettre à la retraite d’office. </w:t>
      </w:r>
    </w:p>
    <w:p w:rsidR="00E53C34" w:rsidRDefault="00E53C34" w:rsidP="002A500A">
      <w:pPr>
        <w:autoSpaceDE w:val="0"/>
        <w:autoSpaceDN w:val="0"/>
        <w:adjustRightInd w:val="0"/>
        <w:spacing w:after="0" w:line="240" w:lineRule="auto"/>
        <w:contextualSpacing/>
        <w:rPr>
          <w:sz w:val="20"/>
          <w:szCs w:val="24"/>
        </w:rPr>
      </w:pPr>
    </w:p>
    <w:p w:rsidR="008E79A3" w:rsidRDefault="008E79A3"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2B0D0E" w:rsidRDefault="002B0D0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BF742E" w:rsidRDefault="00BF742E" w:rsidP="002A500A">
      <w:pPr>
        <w:autoSpaceDE w:val="0"/>
        <w:autoSpaceDN w:val="0"/>
        <w:adjustRightInd w:val="0"/>
        <w:spacing w:after="0" w:line="240" w:lineRule="auto"/>
        <w:contextualSpacing/>
        <w:rPr>
          <w:sz w:val="20"/>
          <w:szCs w:val="24"/>
        </w:rPr>
      </w:pPr>
    </w:p>
    <w:p w:rsidR="008E79A3" w:rsidRPr="00E53C34" w:rsidRDefault="008E79A3" w:rsidP="002A500A">
      <w:pPr>
        <w:autoSpaceDE w:val="0"/>
        <w:autoSpaceDN w:val="0"/>
        <w:adjustRightInd w:val="0"/>
        <w:spacing w:after="0" w:line="240" w:lineRule="auto"/>
        <w:contextualSpacing/>
        <w:rPr>
          <w:b/>
          <w:szCs w:val="24"/>
          <w:u w:val="single"/>
        </w:rPr>
      </w:pPr>
      <w:r w:rsidRPr="00E53C34">
        <w:rPr>
          <w:b/>
          <w:szCs w:val="24"/>
          <w:u w:val="single"/>
        </w:rPr>
        <w:t>2) Départ résultant d’une décision du salarié</w:t>
      </w:r>
    </w:p>
    <w:p w:rsidR="008E79A3" w:rsidRDefault="008E79A3" w:rsidP="002A500A">
      <w:pPr>
        <w:autoSpaceDE w:val="0"/>
        <w:autoSpaceDN w:val="0"/>
        <w:adjustRightInd w:val="0"/>
        <w:spacing w:after="0" w:line="240" w:lineRule="auto"/>
        <w:contextualSpacing/>
        <w:rPr>
          <w:b/>
          <w:sz w:val="20"/>
          <w:szCs w:val="24"/>
          <w:u w:val="single"/>
        </w:rPr>
      </w:pPr>
    </w:p>
    <w:p w:rsidR="008E79A3" w:rsidRDefault="00E53C34" w:rsidP="002A500A">
      <w:pPr>
        <w:autoSpaceDE w:val="0"/>
        <w:autoSpaceDN w:val="0"/>
        <w:adjustRightInd w:val="0"/>
        <w:spacing w:after="0" w:line="240" w:lineRule="auto"/>
        <w:contextualSpacing/>
        <w:rPr>
          <w:b/>
          <w:sz w:val="20"/>
          <w:szCs w:val="24"/>
          <w:u w:val="single"/>
        </w:rPr>
      </w:pPr>
      <w:r>
        <w:rPr>
          <w:b/>
          <w:sz w:val="20"/>
          <w:szCs w:val="24"/>
        </w:rPr>
        <w:tab/>
      </w:r>
      <w:r w:rsidR="008E79A3">
        <w:rPr>
          <w:b/>
          <w:sz w:val="20"/>
          <w:szCs w:val="24"/>
          <w:u w:val="single"/>
        </w:rPr>
        <w:t>a) La démission du salarié</w:t>
      </w:r>
    </w:p>
    <w:p w:rsidR="008E79A3" w:rsidRDefault="008E79A3" w:rsidP="002A500A">
      <w:pPr>
        <w:autoSpaceDE w:val="0"/>
        <w:autoSpaceDN w:val="0"/>
        <w:adjustRightInd w:val="0"/>
        <w:spacing w:after="0" w:line="240" w:lineRule="auto"/>
        <w:contextualSpacing/>
        <w:rPr>
          <w:b/>
          <w:sz w:val="20"/>
          <w:szCs w:val="24"/>
          <w:u w:val="single"/>
        </w:rPr>
      </w:pPr>
    </w:p>
    <w:p w:rsidR="008E79A3" w:rsidRPr="00E53C34" w:rsidRDefault="008E79A3" w:rsidP="002A500A">
      <w:pPr>
        <w:autoSpaceDE w:val="0"/>
        <w:autoSpaceDN w:val="0"/>
        <w:adjustRightInd w:val="0"/>
        <w:spacing w:after="0" w:line="240" w:lineRule="auto"/>
        <w:contextualSpacing/>
        <w:rPr>
          <w:sz w:val="20"/>
          <w:szCs w:val="24"/>
        </w:rPr>
      </w:pPr>
      <w:r w:rsidRPr="00E53C34">
        <w:rPr>
          <w:sz w:val="20"/>
          <w:szCs w:val="24"/>
        </w:rPr>
        <w:t xml:space="preserve">Le salarié choisit de rompre son contrat de travail de sa propre initiative. </w:t>
      </w:r>
      <w:r w:rsidR="00E53C34" w:rsidRPr="00E53C34">
        <w:rPr>
          <w:sz w:val="20"/>
          <w:szCs w:val="24"/>
        </w:rPr>
        <w:t>Cette</w:t>
      </w:r>
      <w:r w:rsidRPr="00E53C34">
        <w:rPr>
          <w:sz w:val="20"/>
          <w:szCs w:val="24"/>
        </w:rPr>
        <w:t xml:space="preserve"> démission, peut être verbale, écrite ou résulter d’un comportement sans </w:t>
      </w:r>
      <w:r w:rsidR="00E53C34" w:rsidRPr="00E53C34">
        <w:rPr>
          <w:sz w:val="20"/>
          <w:szCs w:val="24"/>
        </w:rPr>
        <w:t>ambiguïté</w:t>
      </w:r>
      <w:r w:rsidRPr="00E53C34">
        <w:rPr>
          <w:sz w:val="20"/>
          <w:szCs w:val="24"/>
        </w:rPr>
        <w:t xml:space="preserve"> du salarié. Il est souhaitable de remettre sa démission par é</w:t>
      </w:r>
      <w:r w:rsidR="00E53C34">
        <w:rPr>
          <w:sz w:val="20"/>
          <w:szCs w:val="24"/>
        </w:rPr>
        <w:t>crit, de préférence p</w:t>
      </w:r>
      <w:r w:rsidRPr="00E53C34">
        <w:rPr>
          <w:sz w:val="20"/>
          <w:szCs w:val="24"/>
        </w:rPr>
        <w:t xml:space="preserve">ar </w:t>
      </w:r>
      <w:r w:rsidR="00E53C34" w:rsidRPr="00E53C34">
        <w:rPr>
          <w:sz w:val="20"/>
          <w:szCs w:val="24"/>
        </w:rPr>
        <w:t>lettre</w:t>
      </w:r>
      <w:r w:rsidRPr="00E53C34">
        <w:rPr>
          <w:sz w:val="20"/>
          <w:szCs w:val="24"/>
        </w:rPr>
        <w:t xml:space="preserve"> recommandé</w:t>
      </w:r>
      <w:r w:rsidR="00E53C34">
        <w:rPr>
          <w:sz w:val="20"/>
          <w:szCs w:val="24"/>
        </w:rPr>
        <w:t>e</w:t>
      </w:r>
      <w:r w:rsidRPr="00E53C34">
        <w:rPr>
          <w:sz w:val="20"/>
          <w:szCs w:val="24"/>
        </w:rPr>
        <w:t xml:space="preserve"> avec avis de </w:t>
      </w:r>
      <w:r w:rsidR="00E53C34" w:rsidRPr="00E53C34">
        <w:rPr>
          <w:sz w:val="20"/>
          <w:szCs w:val="24"/>
        </w:rPr>
        <w:t>réception</w:t>
      </w:r>
      <w:r w:rsidRPr="00E53C34">
        <w:rPr>
          <w:sz w:val="20"/>
          <w:szCs w:val="24"/>
        </w:rPr>
        <w:t>.</w:t>
      </w:r>
      <w:r w:rsidR="004924BE" w:rsidRPr="00E53C34">
        <w:rPr>
          <w:sz w:val="20"/>
          <w:szCs w:val="24"/>
        </w:rPr>
        <w:t xml:space="preserve"> En principe, la démission n’ouvre pas droit à une indemnisation au titre de l’assurance chômage.</w:t>
      </w:r>
    </w:p>
    <w:p w:rsidR="004924BE" w:rsidRDefault="004924BE" w:rsidP="002A500A">
      <w:pPr>
        <w:autoSpaceDE w:val="0"/>
        <w:autoSpaceDN w:val="0"/>
        <w:adjustRightInd w:val="0"/>
        <w:spacing w:after="0" w:line="240" w:lineRule="auto"/>
        <w:contextualSpacing/>
        <w:rPr>
          <w:b/>
          <w:sz w:val="20"/>
          <w:szCs w:val="24"/>
          <w:u w:val="single"/>
        </w:rPr>
      </w:pPr>
    </w:p>
    <w:p w:rsidR="004924BE" w:rsidRDefault="00E53C34" w:rsidP="002A500A">
      <w:pPr>
        <w:autoSpaceDE w:val="0"/>
        <w:autoSpaceDN w:val="0"/>
        <w:adjustRightInd w:val="0"/>
        <w:spacing w:after="0" w:line="240" w:lineRule="auto"/>
        <w:contextualSpacing/>
        <w:rPr>
          <w:b/>
          <w:sz w:val="20"/>
          <w:szCs w:val="24"/>
          <w:u w:val="single"/>
        </w:rPr>
      </w:pPr>
      <w:r>
        <w:rPr>
          <w:b/>
          <w:sz w:val="20"/>
          <w:szCs w:val="24"/>
        </w:rPr>
        <w:tab/>
      </w:r>
      <w:r w:rsidR="004924BE">
        <w:rPr>
          <w:b/>
          <w:sz w:val="20"/>
          <w:szCs w:val="24"/>
          <w:u w:val="single"/>
        </w:rPr>
        <w:t>b) Le départ à la retraite du salarié</w:t>
      </w:r>
    </w:p>
    <w:p w:rsidR="004924BE" w:rsidRDefault="004924BE" w:rsidP="002A500A">
      <w:pPr>
        <w:autoSpaceDE w:val="0"/>
        <w:autoSpaceDN w:val="0"/>
        <w:adjustRightInd w:val="0"/>
        <w:spacing w:after="0" w:line="240" w:lineRule="auto"/>
        <w:contextualSpacing/>
        <w:rPr>
          <w:b/>
          <w:sz w:val="20"/>
          <w:szCs w:val="24"/>
          <w:u w:val="single"/>
        </w:rPr>
      </w:pPr>
    </w:p>
    <w:p w:rsidR="004924BE" w:rsidRDefault="004924BE" w:rsidP="002A500A">
      <w:pPr>
        <w:autoSpaceDE w:val="0"/>
        <w:autoSpaceDN w:val="0"/>
        <w:adjustRightInd w:val="0"/>
        <w:spacing w:after="0" w:line="240" w:lineRule="auto"/>
        <w:contextualSpacing/>
        <w:rPr>
          <w:sz w:val="20"/>
          <w:szCs w:val="24"/>
        </w:rPr>
      </w:pPr>
      <w:r w:rsidRPr="00E53C34">
        <w:rPr>
          <w:sz w:val="20"/>
          <w:szCs w:val="24"/>
        </w:rPr>
        <w:t xml:space="preserve">La loi fixe un âge minimum de départ à la </w:t>
      </w:r>
      <w:r w:rsidR="00E53C34" w:rsidRPr="00E53C34">
        <w:rPr>
          <w:sz w:val="20"/>
          <w:szCs w:val="24"/>
        </w:rPr>
        <w:t>retraite,</w:t>
      </w:r>
      <w:r w:rsidRPr="00E53C34">
        <w:rPr>
          <w:sz w:val="20"/>
          <w:szCs w:val="24"/>
        </w:rPr>
        <w:t xml:space="preserve"> mais </w:t>
      </w:r>
      <w:r w:rsidR="00E53C34" w:rsidRPr="00E53C34">
        <w:rPr>
          <w:sz w:val="20"/>
          <w:szCs w:val="24"/>
        </w:rPr>
        <w:t>le départ effectif</w:t>
      </w:r>
      <w:r w:rsidRPr="00E53C34">
        <w:rPr>
          <w:sz w:val="20"/>
          <w:szCs w:val="24"/>
        </w:rPr>
        <w:t xml:space="preserve"> résulte </w:t>
      </w:r>
      <w:r w:rsidR="00E53C34" w:rsidRPr="00E53C34">
        <w:rPr>
          <w:sz w:val="20"/>
          <w:szCs w:val="24"/>
        </w:rPr>
        <w:t>d’un libre choix du salarié.</w:t>
      </w:r>
      <w:r w:rsidR="00931069">
        <w:rPr>
          <w:sz w:val="20"/>
          <w:szCs w:val="24"/>
        </w:rPr>
        <w:t xml:space="preserve"> Lorsqu’il aura pris sa retraite, le salarié recevra une pension de retraite. Le montant de cette pension va dépendre du nombre de trimestres de cotisation aux régimes de retraite, donc du nombre d’années de travail salarié et de l’année de naissance.</w:t>
      </w:r>
    </w:p>
    <w:p w:rsidR="00931069" w:rsidRDefault="00931069" w:rsidP="002A500A">
      <w:pPr>
        <w:autoSpaceDE w:val="0"/>
        <w:autoSpaceDN w:val="0"/>
        <w:adjustRightInd w:val="0"/>
        <w:spacing w:after="0" w:line="240" w:lineRule="auto"/>
        <w:contextualSpacing/>
        <w:rPr>
          <w:sz w:val="20"/>
          <w:szCs w:val="24"/>
        </w:rPr>
      </w:pPr>
      <w:r>
        <w:rPr>
          <w:sz w:val="20"/>
          <w:szCs w:val="24"/>
        </w:rPr>
        <w:t>Si le salarié prend sa retraite sans avoir travaillé suffisamment, sa pension de retraite sera minorée. Si, en revanche, il part tardivement, elle sera majorée.</w:t>
      </w:r>
    </w:p>
    <w:p w:rsidR="00463EE9" w:rsidRPr="00E53C34" w:rsidRDefault="00463EE9" w:rsidP="002A500A">
      <w:pPr>
        <w:autoSpaceDE w:val="0"/>
        <w:autoSpaceDN w:val="0"/>
        <w:adjustRightInd w:val="0"/>
        <w:spacing w:after="0" w:line="240" w:lineRule="auto"/>
        <w:contextualSpacing/>
        <w:rPr>
          <w:sz w:val="20"/>
          <w:szCs w:val="24"/>
        </w:rPr>
      </w:pPr>
      <w:r>
        <w:rPr>
          <w:sz w:val="20"/>
          <w:szCs w:val="24"/>
        </w:rPr>
        <w:t>Cette retraite de base sera complétée par le régime de retraite complémentaire dont dépend le salarié. Tout au long de sa carrière, un salarié cotise en général à plusieurs caisses de retraite complémentaire. Chacune contribuera au versement de la pension de retraire.</w:t>
      </w:r>
    </w:p>
    <w:p w:rsidR="004924BE" w:rsidRDefault="004924BE" w:rsidP="002A500A">
      <w:pPr>
        <w:autoSpaceDE w:val="0"/>
        <w:autoSpaceDN w:val="0"/>
        <w:adjustRightInd w:val="0"/>
        <w:spacing w:after="0" w:line="240" w:lineRule="auto"/>
        <w:contextualSpacing/>
        <w:rPr>
          <w:b/>
          <w:sz w:val="20"/>
          <w:szCs w:val="24"/>
          <w:u w:val="single"/>
        </w:rPr>
      </w:pPr>
    </w:p>
    <w:p w:rsidR="004924BE" w:rsidRPr="00E53C34" w:rsidRDefault="004924BE" w:rsidP="002A500A">
      <w:pPr>
        <w:autoSpaceDE w:val="0"/>
        <w:autoSpaceDN w:val="0"/>
        <w:adjustRightInd w:val="0"/>
        <w:spacing w:after="0" w:line="240" w:lineRule="auto"/>
        <w:contextualSpacing/>
        <w:rPr>
          <w:b/>
          <w:szCs w:val="24"/>
          <w:u w:val="single"/>
        </w:rPr>
      </w:pPr>
      <w:r w:rsidRPr="00E53C34">
        <w:rPr>
          <w:b/>
          <w:szCs w:val="24"/>
          <w:u w:val="single"/>
        </w:rPr>
        <w:t>3) Départ résultant d’une décision conjointe</w:t>
      </w:r>
    </w:p>
    <w:p w:rsidR="004924BE" w:rsidRDefault="004924BE" w:rsidP="002A500A">
      <w:pPr>
        <w:autoSpaceDE w:val="0"/>
        <w:autoSpaceDN w:val="0"/>
        <w:adjustRightInd w:val="0"/>
        <w:spacing w:after="0" w:line="240" w:lineRule="auto"/>
        <w:contextualSpacing/>
        <w:rPr>
          <w:b/>
          <w:sz w:val="20"/>
          <w:szCs w:val="24"/>
          <w:u w:val="single"/>
        </w:rPr>
      </w:pPr>
    </w:p>
    <w:p w:rsidR="004924BE" w:rsidRPr="00E53C34" w:rsidRDefault="00E53C34" w:rsidP="002A500A">
      <w:pPr>
        <w:autoSpaceDE w:val="0"/>
        <w:autoSpaceDN w:val="0"/>
        <w:adjustRightInd w:val="0"/>
        <w:spacing w:after="0" w:line="240" w:lineRule="auto"/>
        <w:contextualSpacing/>
        <w:rPr>
          <w:b/>
          <w:szCs w:val="24"/>
          <w:u w:val="single"/>
        </w:rPr>
      </w:pPr>
      <w:r w:rsidRPr="00E53C34">
        <w:rPr>
          <w:b/>
          <w:szCs w:val="24"/>
        </w:rPr>
        <w:tab/>
      </w:r>
      <w:r w:rsidR="004924BE" w:rsidRPr="00E53C34">
        <w:rPr>
          <w:b/>
          <w:sz w:val="20"/>
          <w:szCs w:val="24"/>
          <w:u w:val="single"/>
        </w:rPr>
        <w:t>a) le terme d’un CDD</w:t>
      </w:r>
    </w:p>
    <w:p w:rsidR="004924BE" w:rsidRDefault="004924BE" w:rsidP="002A500A">
      <w:pPr>
        <w:autoSpaceDE w:val="0"/>
        <w:autoSpaceDN w:val="0"/>
        <w:adjustRightInd w:val="0"/>
        <w:spacing w:after="0" w:line="240" w:lineRule="auto"/>
        <w:contextualSpacing/>
        <w:rPr>
          <w:b/>
          <w:sz w:val="20"/>
          <w:szCs w:val="24"/>
          <w:u w:val="single"/>
        </w:rPr>
      </w:pPr>
    </w:p>
    <w:p w:rsidR="004924BE" w:rsidRPr="00E53C34" w:rsidRDefault="004924BE" w:rsidP="002A500A">
      <w:pPr>
        <w:autoSpaceDE w:val="0"/>
        <w:autoSpaceDN w:val="0"/>
        <w:adjustRightInd w:val="0"/>
        <w:spacing w:after="0" w:line="240" w:lineRule="auto"/>
        <w:contextualSpacing/>
        <w:rPr>
          <w:sz w:val="20"/>
          <w:szCs w:val="24"/>
        </w:rPr>
      </w:pPr>
      <w:r w:rsidRPr="00E53C34">
        <w:rPr>
          <w:sz w:val="20"/>
          <w:szCs w:val="24"/>
        </w:rPr>
        <w:t>Arrivé au terme prévu par son cont</w:t>
      </w:r>
      <w:r w:rsidR="00E53C34" w:rsidRPr="00E53C34">
        <w:rPr>
          <w:sz w:val="20"/>
          <w:szCs w:val="24"/>
        </w:rPr>
        <w:t>r</w:t>
      </w:r>
      <w:r w:rsidRPr="00E53C34">
        <w:rPr>
          <w:sz w:val="20"/>
          <w:szCs w:val="24"/>
        </w:rPr>
        <w:t>at, le salarié bénéficiant d’un CDD va quitter l’entreprise</w:t>
      </w:r>
      <w:r w:rsidR="000F27FE" w:rsidRPr="00E53C34">
        <w:rPr>
          <w:sz w:val="20"/>
          <w:szCs w:val="24"/>
        </w:rPr>
        <w:t xml:space="preserve">. Il reçoit alors une </w:t>
      </w:r>
      <w:r w:rsidR="00E53C34" w:rsidRPr="00E53C34">
        <w:rPr>
          <w:sz w:val="20"/>
          <w:szCs w:val="24"/>
        </w:rPr>
        <w:t>indemnité</w:t>
      </w:r>
      <w:r w:rsidR="000F27FE" w:rsidRPr="00E53C34">
        <w:rPr>
          <w:sz w:val="20"/>
          <w:szCs w:val="24"/>
        </w:rPr>
        <w:t xml:space="preserve"> de fin de contrat appelée prime de précarité.</w:t>
      </w:r>
      <w:r w:rsidR="00463EE9">
        <w:rPr>
          <w:sz w:val="20"/>
          <w:szCs w:val="24"/>
        </w:rPr>
        <w:t xml:space="preserve"> Cette prime de précarité représente 10 % de la rémunération brute totale versée durant le contrat.</w:t>
      </w:r>
    </w:p>
    <w:p w:rsidR="000F27FE" w:rsidRDefault="000F27FE" w:rsidP="002A500A">
      <w:pPr>
        <w:autoSpaceDE w:val="0"/>
        <w:autoSpaceDN w:val="0"/>
        <w:adjustRightInd w:val="0"/>
        <w:spacing w:after="0" w:line="240" w:lineRule="auto"/>
        <w:contextualSpacing/>
        <w:rPr>
          <w:b/>
          <w:sz w:val="20"/>
          <w:szCs w:val="24"/>
          <w:u w:val="single"/>
        </w:rPr>
      </w:pPr>
    </w:p>
    <w:p w:rsidR="000F27FE" w:rsidRDefault="00E53C34" w:rsidP="002A500A">
      <w:pPr>
        <w:autoSpaceDE w:val="0"/>
        <w:autoSpaceDN w:val="0"/>
        <w:adjustRightInd w:val="0"/>
        <w:spacing w:after="0" w:line="240" w:lineRule="auto"/>
        <w:contextualSpacing/>
        <w:rPr>
          <w:b/>
          <w:sz w:val="20"/>
          <w:szCs w:val="24"/>
          <w:u w:val="single"/>
        </w:rPr>
      </w:pPr>
      <w:r>
        <w:rPr>
          <w:b/>
          <w:sz w:val="20"/>
          <w:szCs w:val="24"/>
        </w:rPr>
        <w:tab/>
      </w:r>
      <w:r w:rsidR="000F27FE">
        <w:rPr>
          <w:b/>
          <w:sz w:val="20"/>
          <w:szCs w:val="24"/>
          <w:u w:val="single"/>
        </w:rPr>
        <w:t>b) La transaction</w:t>
      </w:r>
    </w:p>
    <w:p w:rsidR="000F27FE" w:rsidRDefault="000F27FE" w:rsidP="002A500A">
      <w:pPr>
        <w:autoSpaceDE w:val="0"/>
        <w:autoSpaceDN w:val="0"/>
        <w:adjustRightInd w:val="0"/>
        <w:spacing w:after="0" w:line="240" w:lineRule="auto"/>
        <w:contextualSpacing/>
        <w:rPr>
          <w:b/>
          <w:sz w:val="20"/>
          <w:szCs w:val="24"/>
          <w:u w:val="single"/>
        </w:rPr>
      </w:pPr>
    </w:p>
    <w:p w:rsidR="000F27FE" w:rsidRDefault="000F27FE" w:rsidP="002A500A">
      <w:pPr>
        <w:autoSpaceDE w:val="0"/>
        <w:autoSpaceDN w:val="0"/>
        <w:adjustRightInd w:val="0"/>
        <w:spacing w:after="0" w:line="240" w:lineRule="auto"/>
        <w:contextualSpacing/>
        <w:rPr>
          <w:sz w:val="20"/>
          <w:szCs w:val="24"/>
        </w:rPr>
      </w:pPr>
      <w:r w:rsidRPr="000F27FE">
        <w:rPr>
          <w:sz w:val="20"/>
          <w:szCs w:val="24"/>
        </w:rPr>
        <w:t>C’est une procédure</w:t>
      </w:r>
      <w:r>
        <w:rPr>
          <w:sz w:val="20"/>
          <w:szCs w:val="24"/>
        </w:rPr>
        <w:t xml:space="preserve"> </w:t>
      </w:r>
      <w:r w:rsidRPr="00463EE9">
        <w:rPr>
          <w:b/>
          <w:sz w:val="20"/>
          <w:szCs w:val="24"/>
        </w:rPr>
        <w:t xml:space="preserve">prévue par le code civil. </w:t>
      </w:r>
      <w:r>
        <w:rPr>
          <w:sz w:val="20"/>
          <w:szCs w:val="24"/>
        </w:rPr>
        <w:t xml:space="preserve">En cas de litige concernant un licenciement contesté par un salarié, avant de porter l’affaire devant les tribunaux, il peut y avoir une transaction qui va se caractériser par un compromis. </w:t>
      </w:r>
    </w:p>
    <w:p w:rsidR="000F27FE" w:rsidRDefault="000F27FE" w:rsidP="002A500A">
      <w:pPr>
        <w:autoSpaceDE w:val="0"/>
        <w:autoSpaceDN w:val="0"/>
        <w:adjustRightInd w:val="0"/>
        <w:spacing w:after="0" w:line="240" w:lineRule="auto"/>
        <w:contextualSpacing/>
        <w:rPr>
          <w:sz w:val="20"/>
          <w:szCs w:val="24"/>
        </w:rPr>
      </w:pPr>
    </w:p>
    <w:p w:rsidR="000F27FE" w:rsidRPr="00E53C34" w:rsidRDefault="00E53C34" w:rsidP="002A500A">
      <w:pPr>
        <w:autoSpaceDE w:val="0"/>
        <w:autoSpaceDN w:val="0"/>
        <w:adjustRightInd w:val="0"/>
        <w:spacing w:after="0" w:line="240" w:lineRule="auto"/>
        <w:contextualSpacing/>
        <w:rPr>
          <w:b/>
          <w:sz w:val="20"/>
          <w:szCs w:val="24"/>
          <w:u w:val="single"/>
        </w:rPr>
      </w:pPr>
      <w:r>
        <w:rPr>
          <w:b/>
          <w:sz w:val="20"/>
          <w:szCs w:val="24"/>
        </w:rPr>
        <w:tab/>
      </w:r>
      <w:r w:rsidR="000F27FE" w:rsidRPr="00E53C34">
        <w:rPr>
          <w:b/>
          <w:sz w:val="20"/>
          <w:szCs w:val="24"/>
          <w:u w:val="single"/>
        </w:rPr>
        <w:t>c) La rupture conventionnelle</w:t>
      </w:r>
    </w:p>
    <w:p w:rsidR="000F27FE" w:rsidRDefault="000F27FE" w:rsidP="002A500A">
      <w:pPr>
        <w:autoSpaceDE w:val="0"/>
        <w:autoSpaceDN w:val="0"/>
        <w:adjustRightInd w:val="0"/>
        <w:spacing w:after="0" w:line="240" w:lineRule="auto"/>
        <w:contextualSpacing/>
        <w:rPr>
          <w:sz w:val="20"/>
          <w:szCs w:val="24"/>
        </w:rPr>
      </w:pPr>
    </w:p>
    <w:p w:rsidR="000F27FE" w:rsidRDefault="000F27FE" w:rsidP="002A500A">
      <w:pPr>
        <w:autoSpaceDE w:val="0"/>
        <w:autoSpaceDN w:val="0"/>
        <w:adjustRightInd w:val="0"/>
        <w:spacing w:after="0" w:line="240" w:lineRule="auto"/>
        <w:contextualSpacing/>
        <w:rPr>
          <w:sz w:val="20"/>
          <w:szCs w:val="24"/>
        </w:rPr>
      </w:pPr>
      <w:r>
        <w:rPr>
          <w:sz w:val="20"/>
          <w:szCs w:val="24"/>
        </w:rPr>
        <w:t>La rupture conventionnelle est une procédure qui permet à l’employeur et au salarié de convenir en commun des conditions de la rupture du contrat de travail qui les lie. Elle n’est possible que pour les CDI.</w:t>
      </w:r>
    </w:p>
    <w:p w:rsidR="00E53C34" w:rsidRPr="000F27FE" w:rsidRDefault="00E53C34" w:rsidP="002A500A">
      <w:pPr>
        <w:autoSpaceDE w:val="0"/>
        <w:autoSpaceDN w:val="0"/>
        <w:adjustRightInd w:val="0"/>
        <w:spacing w:after="0" w:line="240" w:lineRule="auto"/>
        <w:contextualSpacing/>
        <w:rPr>
          <w:sz w:val="20"/>
          <w:szCs w:val="24"/>
        </w:rPr>
      </w:pPr>
      <w:r>
        <w:rPr>
          <w:sz w:val="20"/>
          <w:szCs w:val="24"/>
        </w:rPr>
        <w:t xml:space="preserve">Cette rupture résulte d’une convention signée par les parties au contrat. Cette convention doit être homologuée par la </w:t>
      </w:r>
      <w:r w:rsidRPr="00463EE9">
        <w:rPr>
          <w:b/>
          <w:sz w:val="20"/>
          <w:szCs w:val="24"/>
        </w:rPr>
        <w:t>DIRECCTE</w:t>
      </w:r>
      <w:r>
        <w:rPr>
          <w:sz w:val="20"/>
          <w:szCs w:val="24"/>
        </w:rPr>
        <w:t xml:space="preserve"> (Direction Régionale des Entreprises, de la Concurrence, de la Consommation, du Travail et de l’Emploi)</w:t>
      </w:r>
    </w:p>
    <w:p w:rsidR="008E79A3" w:rsidRDefault="008E79A3" w:rsidP="002A500A">
      <w:pPr>
        <w:autoSpaceDE w:val="0"/>
        <w:autoSpaceDN w:val="0"/>
        <w:adjustRightInd w:val="0"/>
        <w:spacing w:after="0" w:line="240" w:lineRule="auto"/>
        <w:contextualSpacing/>
        <w:rPr>
          <w:sz w:val="20"/>
          <w:szCs w:val="24"/>
        </w:rPr>
      </w:pPr>
    </w:p>
    <w:p w:rsidR="00E53C34" w:rsidRDefault="00F51231" w:rsidP="00EE2380">
      <w:pPr>
        <w:autoSpaceDE w:val="0"/>
        <w:autoSpaceDN w:val="0"/>
        <w:adjustRightInd w:val="0"/>
        <w:spacing w:after="0" w:line="240" w:lineRule="auto"/>
        <w:contextualSpacing/>
        <w:jc w:val="left"/>
        <w:rPr>
          <w:b/>
          <w:szCs w:val="24"/>
          <w:u w:val="single"/>
        </w:rPr>
      </w:pPr>
      <w:r w:rsidRPr="00F51231">
        <w:rPr>
          <w:b/>
          <w:szCs w:val="24"/>
          <w:u w:val="single"/>
        </w:rPr>
        <w:t>4) La procédure de licenciement pour motif personnel</w:t>
      </w:r>
    </w:p>
    <w:p w:rsidR="00F51231" w:rsidRDefault="00F51231" w:rsidP="00EE2380">
      <w:pPr>
        <w:autoSpaceDE w:val="0"/>
        <w:autoSpaceDN w:val="0"/>
        <w:adjustRightInd w:val="0"/>
        <w:spacing w:after="0" w:line="240" w:lineRule="auto"/>
        <w:contextualSpacing/>
        <w:jc w:val="left"/>
        <w:rPr>
          <w:b/>
          <w:szCs w:val="24"/>
          <w:u w:val="single"/>
        </w:rPr>
      </w:pPr>
    </w:p>
    <w:p w:rsidR="00F51231" w:rsidRPr="003169F0" w:rsidRDefault="00F51231" w:rsidP="00EE2380">
      <w:pPr>
        <w:autoSpaceDE w:val="0"/>
        <w:autoSpaceDN w:val="0"/>
        <w:adjustRightInd w:val="0"/>
        <w:spacing w:after="0" w:line="240" w:lineRule="auto"/>
        <w:contextualSpacing/>
        <w:jc w:val="left"/>
        <w:rPr>
          <w:b/>
          <w:sz w:val="20"/>
          <w:szCs w:val="24"/>
          <w:u w:val="single"/>
        </w:rPr>
      </w:pPr>
      <w:r>
        <w:rPr>
          <w:szCs w:val="24"/>
        </w:rPr>
        <w:tab/>
      </w:r>
      <w:r w:rsidRPr="003169F0">
        <w:rPr>
          <w:b/>
          <w:sz w:val="20"/>
          <w:szCs w:val="24"/>
          <w:u w:val="single"/>
        </w:rPr>
        <w:t>a) Les causes du licenciement pour motif personnel</w:t>
      </w:r>
    </w:p>
    <w:p w:rsidR="00F51231" w:rsidRDefault="00F51231" w:rsidP="00EE2380">
      <w:pPr>
        <w:autoSpaceDE w:val="0"/>
        <w:autoSpaceDN w:val="0"/>
        <w:adjustRightInd w:val="0"/>
        <w:spacing w:after="0" w:line="240" w:lineRule="auto"/>
        <w:contextualSpacing/>
        <w:jc w:val="left"/>
        <w:rPr>
          <w:sz w:val="20"/>
          <w:szCs w:val="24"/>
          <w:u w:val="single"/>
        </w:rPr>
      </w:pPr>
    </w:p>
    <w:p w:rsidR="00F51231" w:rsidRDefault="00F51231" w:rsidP="00EE2380">
      <w:pPr>
        <w:autoSpaceDE w:val="0"/>
        <w:autoSpaceDN w:val="0"/>
        <w:adjustRightInd w:val="0"/>
        <w:spacing w:after="0" w:line="240" w:lineRule="auto"/>
        <w:contextualSpacing/>
        <w:jc w:val="left"/>
        <w:rPr>
          <w:sz w:val="20"/>
          <w:szCs w:val="24"/>
        </w:rPr>
      </w:pPr>
      <w:r>
        <w:rPr>
          <w:sz w:val="20"/>
          <w:szCs w:val="24"/>
        </w:rPr>
        <w:t>Tout licenciement pour motif personnel doit être motivé et justifié par une cause réelle et sérieuse :</w:t>
      </w:r>
    </w:p>
    <w:p w:rsidR="00F51231" w:rsidRDefault="00F51231" w:rsidP="00EE2380">
      <w:pPr>
        <w:autoSpaceDE w:val="0"/>
        <w:autoSpaceDN w:val="0"/>
        <w:adjustRightInd w:val="0"/>
        <w:spacing w:after="0" w:line="240" w:lineRule="auto"/>
        <w:contextualSpacing/>
        <w:jc w:val="left"/>
        <w:rPr>
          <w:sz w:val="20"/>
          <w:szCs w:val="24"/>
        </w:rPr>
      </w:pPr>
    </w:p>
    <w:p w:rsidR="00F51231" w:rsidRDefault="00F51231" w:rsidP="00F51231">
      <w:pPr>
        <w:autoSpaceDE w:val="0"/>
        <w:autoSpaceDN w:val="0"/>
        <w:adjustRightInd w:val="0"/>
        <w:spacing w:after="0" w:line="240" w:lineRule="auto"/>
        <w:contextualSpacing/>
        <w:rPr>
          <w:sz w:val="20"/>
          <w:szCs w:val="24"/>
        </w:rPr>
      </w:pPr>
      <w:r w:rsidRPr="003169F0">
        <w:rPr>
          <w:b/>
          <w:sz w:val="20"/>
          <w:szCs w:val="24"/>
        </w:rPr>
        <w:t>Réelle,</w:t>
      </w:r>
      <w:r>
        <w:rPr>
          <w:sz w:val="20"/>
          <w:szCs w:val="24"/>
        </w:rPr>
        <w:t xml:space="preserve"> c’est-à-dire qui </w:t>
      </w:r>
      <w:r w:rsidRPr="003169F0">
        <w:rPr>
          <w:b/>
          <w:sz w:val="20"/>
          <w:szCs w:val="24"/>
        </w:rPr>
        <w:t>repose sur des faits objectifs</w:t>
      </w:r>
      <w:r>
        <w:rPr>
          <w:sz w:val="20"/>
          <w:szCs w:val="24"/>
        </w:rPr>
        <w:t>, vérifiables et non sur une impression ou un jugement subjectif ;</w:t>
      </w:r>
    </w:p>
    <w:p w:rsidR="002C05D3" w:rsidRDefault="002C05D3" w:rsidP="00F51231">
      <w:pPr>
        <w:autoSpaceDE w:val="0"/>
        <w:autoSpaceDN w:val="0"/>
        <w:adjustRightInd w:val="0"/>
        <w:spacing w:after="0" w:line="240" w:lineRule="auto"/>
        <w:contextualSpacing/>
        <w:rPr>
          <w:sz w:val="20"/>
          <w:szCs w:val="24"/>
        </w:rPr>
      </w:pPr>
      <w:r>
        <w:rPr>
          <w:sz w:val="20"/>
          <w:szCs w:val="24"/>
        </w:rPr>
        <w:t xml:space="preserve">Sérieuse, c’est-à-dire suffisamment grave pour rendre inévitable le licenciement. </w:t>
      </w:r>
    </w:p>
    <w:p w:rsidR="002C05D3" w:rsidRDefault="002C05D3" w:rsidP="00F51231">
      <w:pPr>
        <w:autoSpaceDE w:val="0"/>
        <w:autoSpaceDN w:val="0"/>
        <w:adjustRightInd w:val="0"/>
        <w:spacing w:after="0" w:line="240" w:lineRule="auto"/>
        <w:contextualSpacing/>
        <w:rPr>
          <w:sz w:val="20"/>
          <w:szCs w:val="24"/>
        </w:rPr>
      </w:pPr>
    </w:p>
    <w:p w:rsidR="002C05D3" w:rsidRDefault="002C05D3" w:rsidP="00F51231">
      <w:pPr>
        <w:autoSpaceDE w:val="0"/>
        <w:autoSpaceDN w:val="0"/>
        <w:adjustRightInd w:val="0"/>
        <w:spacing w:after="0" w:line="240" w:lineRule="auto"/>
        <w:contextualSpacing/>
        <w:rPr>
          <w:sz w:val="20"/>
          <w:szCs w:val="24"/>
        </w:rPr>
      </w:pPr>
      <w:r>
        <w:rPr>
          <w:sz w:val="20"/>
          <w:szCs w:val="24"/>
        </w:rPr>
        <w:t>S’il résulte d’une faute, celle-ci peut, selon son importance (simple, grave et lourde), dispenser l’employeur du versement de certaines indemnités.</w:t>
      </w:r>
    </w:p>
    <w:p w:rsidR="002C05D3" w:rsidRDefault="002C05D3" w:rsidP="00F51231">
      <w:pPr>
        <w:autoSpaceDE w:val="0"/>
        <w:autoSpaceDN w:val="0"/>
        <w:adjustRightInd w:val="0"/>
        <w:spacing w:after="0" w:line="240" w:lineRule="auto"/>
        <w:contextualSpacing/>
        <w:rPr>
          <w:sz w:val="20"/>
          <w:szCs w:val="24"/>
        </w:rPr>
      </w:pPr>
    </w:p>
    <w:p w:rsidR="002C05D3" w:rsidRDefault="002C05D3" w:rsidP="00750B09">
      <w:pPr>
        <w:pStyle w:val="Paragraphedeliste"/>
        <w:numPr>
          <w:ilvl w:val="0"/>
          <w:numId w:val="7"/>
        </w:numPr>
        <w:autoSpaceDE w:val="0"/>
        <w:autoSpaceDN w:val="0"/>
        <w:adjustRightInd w:val="0"/>
        <w:spacing w:after="0" w:line="240" w:lineRule="auto"/>
        <w:rPr>
          <w:sz w:val="20"/>
          <w:szCs w:val="24"/>
        </w:rPr>
      </w:pPr>
      <w:r w:rsidRPr="003169F0">
        <w:rPr>
          <w:b/>
          <w:sz w:val="20"/>
          <w:szCs w:val="24"/>
        </w:rPr>
        <w:t>La faute simple </w:t>
      </w:r>
      <w:r w:rsidRPr="003169F0">
        <w:rPr>
          <w:sz w:val="20"/>
          <w:szCs w:val="24"/>
        </w:rPr>
        <w:t>: les absences non</w:t>
      </w:r>
      <w:r>
        <w:rPr>
          <w:sz w:val="20"/>
          <w:szCs w:val="24"/>
        </w:rPr>
        <w:t xml:space="preserve"> autorisées, des indiscrétions, </w:t>
      </w:r>
      <w:r w:rsidR="00680B40">
        <w:rPr>
          <w:sz w:val="20"/>
          <w:szCs w:val="24"/>
        </w:rPr>
        <w:t>certaines fautes professionnelles</w:t>
      </w:r>
    </w:p>
    <w:p w:rsidR="00680B40" w:rsidRDefault="00680B40" w:rsidP="00750B09">
      <w:pPr>
        <w:pStyle w:val="Paragraphedeliste"/>
        <w:numPr>
          <w:ilvl w:val="0"/>
          <w:numId w:val="7"/>
        </w:numPr>
        <w:autoSpaceDE w:val="0"/>
        <w:autoSpaceDN w:val="0"/>
        <w:adjustRightInd w:val="0"/>
        <w:spacing w:after="0" w:line="240" w:lineRule="auto"/>
        <w:rPr>
          <w:sz w:val="20"/>
          <w:szCs w:val="24"/>
        </w:rPr>
      </w:pPr>
      <w:r w:rsidRPr="003169F0">
        <w:rPr>
          <w:b/>
          <w:sz w:val="20"/>
          <w:szCs w:val="24"/>
        </w:rPr>
        <w:t>La faute grave :</w:t>
      </w:r>
      <w:r>
        <w:rPr>
          <w:sz w:val="20"/>
          <w:szCs w:val="24"/>
        </w:rPr>
        <w:t xml:space="preserve"> La faute grave est celle qui provoque des troubles sérieux ou des pertes pour l’entreprise et qui </w:t>
      </w:r>
      <w:r w:rsidR="008862B3">
        <w:rPr>
          <w:sz w:val="20"/>
          <w:szCs w:val="24"/>
        </w:rPr>
        <w:t xml:space="preserve">rend </w:t>
      </w:r>
      <w:r>
        <w:rPr>
          <w:sz w:val="20"/>
          <w:szCs w:val="24"/>
        </w:rPr>
        <w:t>impossible le maintien du salarié dans l’entreprise. Dans ce cas, aucun préavis ni indemnité de licenciement ne sont dus.</w:t>
      </w:r>
    </w:p>
    <w:p w:rsidR="00680B40" w:rsidRDefault="003E1763" w:rsidP="00750B09">
      <w:pPr>
        <w:pStyle w:val="Paragraphedeliste"/>
        <w:numPr>
          <w:ilvl w:val="0"/>
          <w:numId w:val="7"/>
        </w:numPr>
        <w:autoSpaceDE w:val="0"/>
        <w:autoSpaceDN w:val="0"/>
        <w:adjustRightInd w:val="0"/>
        <w:spacing w:after="0" w:line="240" w:lineRule="auto"/>
        <w:rPr>
          <w:sz w:val="20"/>
          <w:szCs w:val="24"/>
        </w:rPr>
      </w:pPr>
      <w:r w:rsidRPr="003169F0">
        <w:rPr>
          <w:b/>
          <w:sz w:val="20"/>
          <w:szCs w:val="24"/>
        </w:rPr>
        <w:t>La faute lourde</w:t>
      </w:r>
      <w:r>
        <w:rPr>
          <w:sz w:val="20"/>
          <w:szCs w:val="24"/>
        </w:rPr>
        <w:t xml:space="preserve"> a toute les caractéristiques de la faute grave, renforcée par l’intention du salarié de nuire à l’employeur.</w:t>
      </w:r>
    </w:p>
    <w:p w:rsidR="003E1763" w:rsidRDefault="003E1763" w:rsidP="003E1763">
      <w:pPr>
        <w:autoSpaceDE w:val="0"/>
        <w:autoSpaceDN w:val="0"/>
        <w:adjustRightInd w:val="0"/>
        <w:spacing w:after="0" w:line="240" w:lineRule="auto"/>
        <w:rPr>
          <w:sz w:val="20"/>
          <w:szCs w:val="24"/>
        </w:rPr>
      </w:pPr>
    </w:p>
    <w:p w:rsidR="003E1763" w:rsidRDefault="003E1763" w:rsidP="003E1763">
      <w:pPr>
        <w:autoSpaceDE w:val="0"/>
        <w:autoSpaceDN w:val="0"/>
        <w:adjustRightInd w:val="0"/>
        <w:spacing w:after="0" w:line="240" w:lineRule="auto"/>
        <w:rPr>
          <w:sz w:val="20"/>
          <w:szCs w:val="24"/>
        </w:rPr>
      </w:pPr>
      <w:r>
        <w:rPr>
          <w:sz w:val="20"/>
          <w:szCs w:val="24"/>
        </w:rPr>
        <w:t>En l’absence de faute, le licenciement est qualifié de licenciement abusif.</w:t>
      </w:r>
    </w:p>
    <w:p w:rsidR="003E1763" w:rsidRDefault="003E1763" w:rsidP="003E1763">
      <w:pPr>
        <w:autoSpaceDE w:val="0"/>
        <w:autoSpaceDN w:val="0"/>
        <w:adjustRightInd w:val="0"/>
        <w:spacing w:after="0" w:line="240" w:lineRule="auto"/>
        <w:rPr>
          <w:sz w:val="20"/>
          <w:szCs w:val="24"/>
        </w:rPr>
      </w:pPr>
    </w:p>
    <w:p w:rsidR="003E1763" w:rsidRPr="00A56D07" w:rsidRDefault="003E1763" w:rsidP="003E1763">
      <w:pPr>
        <w:autoSpaceDE w:val="0"/>
        <w:autoSpaceDN w:val="0"/>
        <w:adjustRightInd w:val="0"/>
        <w:spacing w:after="0" w:line="240" w:lineRule="auto"/>
        <w:rPr>
          <w:b/>
          <w:sz w:val="20"/>
          <w:szCs w:val="24"/>
          <w:u w:val="single"/>
        </w:rPr>
      </w:pPr>
      <w:r>
        <w:rPr>
          <w:sz w:val="20"/>
          <w:szCs w:val="24"/>
        </w:rPr>
        <w:tab/>
      </w:r>
      <w:r w:rsidRPr="00A56D07">
        <w:rPr>
          <w:b/>
          <w:sz w:val="20"/>
          <w:szCs w:val="24"/>
          <w:u w:val="single"/>
        </w:rPr>
        <w:t>b) La procédure de licenciement pour faute</w:t>
      </w:r>
    </w:p>
    <w:p w:rsidR="003E1763" w:rsidRDefault="003E1763" w:rsidP="003E1763">
      <w:pPr>
        <w:autoSpaceDE w:val="0"/>
        <w:autoSpaceDN w:val="0"/>
        <w:adjustRightInd w:val="0"/>
        <w:spacing w:after="0" w:line="240" w:lineRule="auto"/>
        <w:rPr>
          <w:sz w:val="20"/>
          <w:szCs w:val="24"/>
          <w:u w:val="single"/>
        </w:rPr>
      </w:pPr>
    </w:p>
    <w:p w:rsidR="003E1763" w:rsidRDefault="0090293C" w:rsidP="003E1763">
      <w:pPr>
        <w:autoSpaceDE w:val="0"/>
        <w:autoSpaceDN w:val="0"/>
        <w:adjustRightInd w:val="0"/>
        <w:spacing w:after="0" w:line="240" w:lineRule="auto"/>
        <w:rPr>
          <w:sz w:val="20"/>
          <w:szCs w:val="24"/>
        </w:rPr>
      </w:pPr>
      <w:r w:rsidRPr="0090293C">
        <w:rPr>
          <w:sz w:val="20"/>
          <w:szCs w:val="24"/>
        </w:rPr>
        <w:t>L’employeur</w:t>
      </w:r>
      <w:r>
        <w:rPr>
          <w:sz w:val="20"/>
          <w:szCs w:val="24"/>
        </w:rPr>
        <w:t xml:space="preserve"> qui envisage de licencier un salarié pour motif personnel doit respecter la procédure légale. Les étapes à respecter sont les suivantes :</w:t>
      </w:r>
    </w:p>
    <w:p w:rsidR="0090293C" w:rsidRDefault="0090293C" w:rsidP="003E1763">
      <w:pPr>
        <w:autoSpaceDE w:val="0"/>
        <w:autoSpaceDN w:val="0"/>
        <w:adjustRightInd w:val="0"/>
        <w:spacing w:after="0" w:line="240" w:lineRule="auto"/>
        <w:rPr>
          <w:sz w:val="20"/>
          <w:szCs w:val="24"/>
        </w:rPr>
      </w:pPr>
    </w:p>
    <w:p w:rsidR="0090293C" w:rsidRDefault="0090293C" w:rsidP="00750B09">
      <w:pPr>
        <w:pStyle w:val="Paragraphedeliste"/>
        <w:numPr>
          <w:ilvl w:val="0"/>
          <w:numId w:val="8"/>
        </w:numPr>
        <w:autoSpaceDE w:val="0"/>
        <w:autoSpaceDN w:val="0"/>
        <w:adjustRightInd w:val="0"/>
        <w:spacing w:after="0" w:line="240" w:lineRule="auto"/>
        <w:rPr>
          <w:sz w:val="20"/>
          <w:szCs w:val="24"/>
        </w:rPr>
      </w:pPr>
      <w:r w:rsidRPr="00A56D07">
        <w:rPr>
          <w:b/>
          <w:sz w:val="20"/>
          <w:szCs w:val="24"/>
        </w:rPr>
        <w:t>Convocation du salarié</w:t>
      </w:r>
      <w:r>
        <w:rPr>
          <w:sz w:val="20"/>
          <w:szCs w:val="24"/>
        </w:rPr>
        <w:t xml:space="preserve"> à un entretien préalable au licencieme</w:t>
      </w:r>
      <w:r w:rsidR="003169F0">
        <w:rPr>
          <w:sz w:val="20"/>
          <w:szCs w:val="24"/>
        </w:rPr>
        <w:t>nt. Cette convocation est réalisée par lettre recommandée ou par lettre remise en main propre contre décharge.</w:t>
      </w:r>
      <w:r w:rsidR="00A56D07">
        <w:rPr>
          <w:sz w:val="20"/>
          <w:szCs w:val="24"/>
        </w:rPr>
        <w:t xml:space="preserve"> </w:t>
      </w:r>
    </w:p>
    <w:p w:rsidR="0090293C" w:rsidRDefault="0090293C" w:rsidP="00750B09">
      <w:pPr>
        <w:pStyle w:val="Paragraphedeliste"/>
        <w:numPr>
          <w:ilvl w:val="0"/>
          <w:numId w:val="8"/>
        </w:numPr>
        <w:autoSpaceDE w:val="0"/>
        <w:autoSpaceDN w:val="0"/>
        <w:adjustRightInd w:val="0"/>
        <w:spacing w:after="0" w:line="240" w:lineRule="auto"/>
        <w:rPr>
          <w:sz w:val="20"/>
          <w:szCs w:val="24"/>
        </w:rPr>
      </w:pPr>
      <w:r>
        <w:rPr>
          <w:sz w:val="20"/>
          <w:szCs w:val="24"/>
        </w:rPr>
        <w:t>Déroulement de l’entretien ;</w:t>
      </w:r>
    </w:p>
    <w:p w:rsidR="0090293C" w:rsidRDefault="0090293C" w:rsidP="00750B09">
      <w:pPr>
        <w:pStyle w:val="Paragraphedeliste"/>
        <w:numPr>
          <w:ilvl w:val="0"/>
          <w:numId w:val="8"/>
        </w:numPr>
        <w:autoSpaceDE w:val="0"/>
        <w:autoSpaceDN w:val="0"/>
        <w:adjustRightInd w:val="0"/>
        <w:spacing w:after="0" w:line="240" w:lineRule="auto"/>
        <w:rPr>
          <w:sz w:val="20"/>
          <w:szCs w:val="24"/>
        </w:rPr>
      </w:pPr>
      <w:r w:rsidRPr="0090293C">
        <w:rPr>
          <w:sz w:val="20"/>
          <w:szCs w:val="24"/>
        </w:rPr>
        <w:t>Envoi d’une lettre de licenciement</w:t>
      </w:r>
    </w:p>
    <w:p w:rsidR="0090293C" w:rsidRDefault="0090293C" w:rsidP="0090293C">
      <w:pPr>
        <w:autoSpaceDE w:val="0"/>
        <w:autoSpaceDN w:val="0"/>
        <w:adjustRightInd w:val="0"/>
        <w:spacing w:after="0" w:line="240" w:lineRule="auto"/>
        <w:rPr>
          <w:sz w:val="20"/>
          <w:szCs w:val="24"/>
        </w:rPr>
      </w:pPr>
    </w:p>
    <w:p w:rsidR="00A56D07" w:rsidRPr="0055441C" w:rsidRDefault="0055441C" w:rsidP="00A56D07">
      <w:pPr>
        <w:autoSpaceDE w:val="0"/>
        <w:autoSpaceDN w:val="0"/>
        <w:adjustRightInd w:val="0"/>
        <w:spacing w:after="0" w:line="240" w:lineRule="auto"/>
        <w:rPr>
          <w:b/>
          <w:sz w:val="20"/>
          <w:szCs w:val="24"/>
        </w:rPr>
      </w:pPr>
      <w:r w:rsidRPr="0055441C">
        <w:rPr>
          <w:b/>
          <w:sz w:val="20"/>
          <w:szCs w:val="24"/>
        </w:rPr>
        <w:t xml:space="preserve">NB : </w:t>
      </w:r>
      <w:r w:rsidR="00A56D07" w:rsidRPr="0055441C">
        <w:rPr>
          <w:b/>
          <w:sz w:val="20"/>
          <w:szCs w:val="24"/>
        </w:rPr>
        <w:t>Un nouveau pas a été franchi dans une décision de la Cour de cassation (</w:t>
      </w:r>
      <w:proofErr w:type="spellStart"/>
      <w:r w:rsidR="005B3CDD">
        <w:rPr>
          <w:rStyle w:val="Lienhypertexte"/>
          <w:b/>
          <w:sz w:val="20"/>
          <w:szCs w:val="24"/>
        </w:rPr>
        <w:fldChar w:fldCharType="begin"/>
      </w:r>
      <w:r w:rsidR="005B3CDD">
        <w:rPr>
          <w:rStyle w:val="Lienhypertexte"/>
          <w:b/>
          <w:sz w:val="20"/>
          <w:szCs w:val="24"/>
        </w:rPr>
        <w:instrText xml:space="preserve"> HYPERLINK "https://www.courdecassation.fr/jurisprudence_2/arrets_publies_2986/premiere_chambre_civile_3169/2018_8490/juillet_8879/734_11_39875.html" \t "_blank" </w:instrText>
      </w:r>
      <w:r w:rsidR="005B3CDD">
        <w:rPr>
          <w:rStyle w:val="Lienhypertexte"/>
          <w:b/>
          <w:sz w:val="20"/>
          <w:szCs w:val="24"/>
        </w:rPr>
        <w:fldChar w:fldCharType="separate"/>
      </w:r>
      <w:r w:rsidR="00A56D07" w:rsidRPr="0055441C">
        <w:rPr>
          <w:rStyle w:val="Lienhypertexte"/>
          <w:b/>
          <w:sz w:val="20"/>
          <w:szCs w:val="24"/>
        </w:rPr>
        <w:t>Cass</w:t>
      </w:r>
      <w:proofErr w:type="spellEnd"/>
      <w:r w:rsidR="00A56D07" w:rsidRPr="0055441C">
        <w:rPr>
          <w:rStyle w:val="Lienhypertexte"/>
          <w:b/>
          <w:sz w:val="20"/>
          <w:szCs w:val="24"/>
        </w:rPr>
        <w:t xml:space="preserve">. </w:t>
      </w:r>
      <w:proofErr w:type="spellStart"/>
      <w:r w:rsidR="00A56D07" w:rsidRPr="0055441C">
        <w:rPr>
          <w:rStyle w:val="Lienhypertexte"/>
          <w:b/>
          <w:sz w:val="20"/>
          <w:szCs w:val="24"/>
        </w:rPr>
        <w:t>Civ</w:t>
      </w:r>
      <w:proofErr w:type="spellEnd"/>
      <w:r w:rsidR="00A56D07" w:rsidRPr="0055441C">
        <w:rPr>
          <w:rStyle w:val="Lienhypertexte"/>
          <w:b/>
          <w:sz w:val="20"/>
          <w:szCs w:val="24"/>
        </w:rPr>
        <w:t>. 1ère 11 juillet 2018 n° 17-10.458</w:t>
      </w:r>
      <w:r w:rsidR="005B3CDD">
        <w:rPr>
          <w:rStyle w:val="Lienhypertexte"/>
          <w:b/>
          <w:sz w:val="20"/>
          <w:szCs w:val="24"/>
        </w:rPr>
        <w:fldChar w:fldCharType="end"/>
      </w:r>
      <w:r w:rsidR="00A56D07" w:rsidRPr="0055441C">
        <w:rPr>
          <w:b/>
          <w:sz w:val="20"/>
          <w:szCs w:val="24"/>
        </w:rPr>
        <w:t>) en matière de reconnaissance de l’écrit électronique.</w:t>
      </w:r>
      <w:r>
        <w:rPr>
          <w:b/>
          <w:sz w:val="20"/>
          <w:szCs w:val="24"/>
        </w:rPr>
        <w:t xml:space="preserve"> </w:t>
      </w:r>
      <w:r w:rsidR="00A56D07" w:rsidRPr="00A56D07">
        <w:rPr>
          <w:sz w:val="20"/>
          <w:szCs w:val="24"/>
        </w:rPr>
        <w:t>Cet arrêt reconnait d’une part, l’échange de courriels comme preuve de la rencontre de l’offre et de l’acceptation si la loi n’impose pas un acte juridique unique</w:t>
      </w:r>
      <w:r w:rsidR="00A56D07">
        <w:rPr>
          <w:sz w:val="20"/>
          <w:szCs w:val="24"/>
        </w:rPr>
        <w:t>.</w:t>
      </w:r>
    </w:p>
    <w:p w:rsidR="0090293C" w:rsidRPr="0090293C" w:rsidRDefault="0090293C" w:rsidP="0090293C">
      <w:pPr>
        <w:autoSpaceDE w:val="0"/>
        <w:autoSpaceDN w:val="0"/>
        <w:adjustRightInd w:val="0"/>
        <w:spacing w:after="0" w:line="240" w:lineRule="auto"/>
        <w:rPr>
          <w:sz w:val="20"/>
          <w:szCs w:val="24"/>
        </w:rPr>
      </w:pPr>
    </w:p>
    <w:p w:rsidR="0090293C" w:rsidRDefault="0090293C" w:rsidP="0090293C">
      <w:pPr>
        <w:autoSpaceDE w:val="0"/>
        <w:autoSpaceDN w:val="0"/>
        <w:adjustRightInd w:val="0"/>
        <w:spacing w:after="0" w:line="240" w:lineRule="auto"/>
        <w:rPr>
          <w:b/>
          <w:szCs w:val="24"/>
          <w:u w:val="single"/>
        </w:rPr>
      </w:pPr>
      <w:r w:rsidRPr="0090293C">
        <w:rPr>
          <w:b/>
          <w:szCs w:val="24"/>
          <w:u w:val="single"/>
        </w:rPr>
        <w:t xml:space="preserve">5) Les formalités liées au départ du salarié </w:t>
      </w:r>
    </w:p>
    <w:p w:rsidR="0090293C" w:rsidRDefault="0090293C" w:rsidP="0090293C">
      <w:pPr>
        <w:autoSpaceDE w:val="0"/>
        <w:autoSpaceDN w:val="0"/>
        <w:adjustRightInd w:val="0"/>
        <w:spacing w:after="0" w:line="240" w:lineRule="auto"/>
        <w:rPr>
          <w:b/>
          <w:szCs w:val="24"/>
          <w:u w:val="single"/>
        </w:rPr>
      </w:pPr>
    </w:p>
    <w:p w:rsidR="0090293C" w:rsidRPr="0055441C" w:rsidRDefault="0090293C" w:rsidP="0090293C">
      <w:pPr>
        <w:autoSpaceDE w:val="0"/>
        <w:autoSpaceDN w:val="0"/>
        <w:adjustRightInd w:val="0"/>
        <w:spacing w:after="0" w:line="240" w:lineRule="auto"/>
        <w:rPr>
          <w:b/>
          <w:szCs w:val="24"/>
          <w:u w:val="single"/>
        </w:rPr>
      </w:pPr>
      <w:r>
        <w:rPr>
          <w:szCs w:val="24"/>
        </w:rPr>
        <w:tab/>
      </w:r>
      <w:r w:rsidRPr="0055441C">
        <w:rPr>
          <w:b/>
          <w:szCs w:val="24"/>
          <w:u w:val="single"/>
        </w:rPr>
        <w:t>a) Les documents à remettre au salarié</w:t>
      </w:r>
    </w:p>
    <w:p w:rsidR="0090293C" w:rsidRDefault="0090293C" w:rsidP="0090293C">
      <w:pPr>
        <w:autoSpaceDE w:val="0"/>
        <w:autoSpaceDN w:val="0"/>
        <w:adjustRightInd w:val="0"/>
        <w:spacing w:after="0" w:line="240" w:lineRule="auto"/>
        <w:rPr>
          <w:szCs w:val="24"/>
          <w:u w:val="single"/>
        </w:rPr>
      </w:pPr>
    </w:p>
    <w:p w:rsidR="0090293C" w:rsidRDefault="0090293C" w:rsidP="00750B09">
      <w:pPr>
        <w:pStyle w:val="Paragraphedeliste"/>
        <w:numPr>
          <w:ilvl w:val="0"/>
          <w:numId w:val="9"/>
        </w:numPr>
        <w:autoSpaceDE w:val="0"/>
        <w:autoSpaceDN w:val="0"/>
        <w:adjustRightInd w:val="0"/>
        <w:spacing w:after="0" w:line="240" w:lineRule="auto"/>
        <w:rPr>
          <w:szCs w:val="24"/>
        </w:rPr>
      </w:pPr>
      <w:r w:rsidRPr="0055441C">
        <w:rPr>
          <w:b/>
          <w:szCs w:val="24"/>
        </w:rPr>
        <w:t>Un certificat de travail</w:t>
      </w:r>
      <w:r w:rsidR="0055441C" w:rsidRPr="0055441C">
        <w:rPr>
          <w:b/>
          <w:szCs w:val="24"/>
        </w:rPr>
        <w:t> :</w:t>
      </w:r>
      <w:r w:rsidR="0055441C">
        <w:rPr>
          <w:szCs w:val="24"/>
        </w:rPr>
        <w:t xml:space="preserve"> Il doit mentionner la date d’entrée et la date de sortie, la nature de l’emploi exercé. Il est interdit d’y faire figurer une mention exprimant une opinion négative.</w:t>
      </w:r>
    </w:p>
    <w:p w:rsidR="0055441C" w:rsidRDefault="0055441C" w:rsidP="0055441C">
      <w:pPr>
        <w:pStyle w:val="Paragraphedeliste"/>
        <w:autoSpaceDE w:val="0"/>
        <w:autoSpaceDN w:val="0"/>
        <w:adjustRightInd w:val="0"/>
        <w:spacing w:after="0" w:line="240" w:lineRule="auto"/>
        <w:rPr>
          <w:szCs w:val="24"/>
        </w:rPr>
      </w:pPr>
    </w:p>
    <w:p w:rsidR="0090293C" w:rsidRDefault="0090293C" w:rsidP="00750B09">
      <w:pPr>
        <w:pStyle w:val="Paragraphedeliste"/>
        <w:numPr>
          <w:ilvl w:val="0"/>
          <w:numId w:val="9"/>
        </w:numPr>
        <w:autoSpaceDE w:val="0"/>
        <w:autoSpaceDN w:val="0"/>
        <w:adjustRightInd w:val="0"/>
        <w:spacing w:after="0" w:line="240" w:lineRule="auto"/>
        <w:rPr>
          <w:szCs w:val="24"/>
        </w:rPr>
      </w:pPr>
      <w:r w:rsidRPr="0055441C">
        <w:rPr>
          <w:b/>
          <w:szCs w:val="24"/>
        </w:rPr>
        <w:t>Une attestation destinée à pôle emploi</w:t>
      </w:r>
      <w:r>
        <w:rPr>
          <w:szCs w:val="24"/>
        </w:rPr>
        <w:t xml:space="preserve"> pour faire valoir ses droits </w:t>
      </w:r>
      <w:r w:rsidR="00F07A4A">
        <w:rPr>
          <w:szCs w:val="24"/>
        </w:rPr>
        <w:t>éventuels</w:t>
      </w:r>
      <w:r>
        <w:rPr>
          <w:szCs w:val="24"/>
        </w:rPr>
        <w:t xml:space="preserve"> aux allocations chômages</w:t>
      </w:r>
    </w:p>
    <w:p w:rsidR="0055441C" w:rsidRDefault="0055441C" w:rsidP="0055441C">
      <w:pPr>
        <w:pStyle w:val="Paragraphedeliste"/>
        <w:autoSpaceDE w:val="0"/>
        <w:autoSpaceDN w:val="0"/>
        <w:adjustRightInd w:val="0"/>
        <w:spacing w:after="0" w:line="240" w:lineRule="auto"/>
        <w:rPr>
          <w:szCs w:val="24"/>
        </w:rPr>
      </w:pPr>
    </w:p>
    <w:p w:rsidR="00F07A4A" w:rsidRPr="0055441C" w:rsidRDefault="00F07A4A" w:rsidP="00750B09">
      <w:pPr>
        <w:pStyle w:val="Paragraphedeliste"/>
        <w:numPr>
          <w:ilvl w:val="0"/>
          <w:numId w:val="9"/>
        </w:numPr>
        <w:autoSpaceDE w:val="0"/>
        <w:autoSpaceDN w:val="0"/>
        <w:adjustRightInd w:val="0"/>
        <w:spacing w:after="0" w:line="240" w:lineRule="auto"/>
        <w:rPr>
          <w:b/>
          <w:szCs w:val="24"/>
        </w:rPr>
      </w:pPr>
      <w:r w:rsidRPr="0055441C">
        <w:rPr>
          <w:b/>
          <w:szCs w:val="24"/>
        </w:rPr>
        <w:t>Un reçu pour solde de tout compte à faire signer par le salarié ;</w:t>
      </w:r>
    </w:p>
    <w:p w:rsidR="00F07A4A" w:rsidRDefault="00F07A4A" w:rsidP="00750B09">
      <w:pPr>
        <w:pStyle w:val="Paragraphedeliste"/>
        <w:numPr>
          <w:ilvl w:val="0"/>
          <w:numId w:val="10"/>
        </w:numPr>
        <w:autoSpaceDE w:val="0"/>
        <w:autoSpaceDN w:val="0"/>
        <w:adjustRightInd w:val="0"/>
        <w:spacing w:after="0" w:line="240" w:lineRule="auto"/>
        <w:rPr>
          <w:szCs w:val="24"/>
        </w:rPr>
      </w:pPr>
      <w:r>
        <w:rPr>
          <w:szCs w:val="24"/>
        </w:rPr>
        <w:t>Le salaire versé jusqu’au dernier jour du contrat ;</w:t>
      </w:r>
    </w:p>
    <w:p w:rsidR="00F07A4A" w:rsidRDefault="00F07A4A" w:rsidP="00750B09">
      <w:pPr>
        <w:pStyle w:val="Paragraphedeliste"/>
        <w:numPr>
          <w:ilvl w:val="0"/>
          <w:numId w:val="10"/>
        </w:numPr>
        <w:autoSpaceDE w:val="0"/>
        <w:autoSpaceDN w:val="0"/>
        <w:adjustRightInd w:val="0"/>
        <w:spacing w:after="0" w:line="240" w:lineRule="auto"/>
        <w:rPr>
          <w:szCs w:val="24"/>
        </w:rPr>
      </w:pPr>
      <w:r>
        <w:rPr>
          <w:szCs w:val="24"/>
        </w:rPr>
        <w:t>Le paiement des heures supplémentaires non récupérées ;</w:t>
      </w:r>
    </w:p>
    <w:p w:rsidR="00F07A4A" w:rsidRDefault="00F07A4A" w:rsidP="00750B09">
      <w:pPr>
        <w:pStyle w:val="Paragraphedeliste"/>
        <w:numPr>
          <w:ilvl w:val="0"/>
          <w:numId w:val="10"/>
        </w:numPr>
        <w:autoSpaceDE w:val="0"/>
        <w:autoSpaceDN w:val="0"/>
        <w:adjustRightInd w:val="0"/>
        <w:spacing w:after="0" w:line="240" w:lineRule="auto"/>
        <w:rPr>
          <w:szCs w:val="24"/>
        </w:rPr>
      </w:pPr>
      <w:r>
        <w:rPr>
          <w:szCs w:val="24"/>
        </w:rPr>
        <w:t>Le solde de l’indemnité de congés payés ;</w:t>
      </w:r>
    </w:p>
    <w:p w:rsidR="00F07A4A" w:rsidRDefault="00F07A4A" w:rsidP="00750B09">
      <w:pPr>
        <w:pStyle w:val="Paragraphedeliste"/>
        <w:numPr>
          <w:ilvl w:val="0"/>
          <w:numId w:val="10"/>
        </w:numPr>
        <w:autoSpaceDE w:val="0"/>
        <w:autoSpaceDN w:val="0"/>
        <w:adjustRightInd w:val="0"/>
        <w:spacing w:after="0" w:line="240" w:lineRule="auto"/>
        <w:rPr>
          <w:szCs w:val="24"/>
        </w:rPr>
      </w:pPr>
      <w:r>
        <w:rPr>
          <w:szCs w:val="24"/>
        </w:rPr>
        <w:t>Le prorata de treizième mois ;</w:t>
      </w:r>
    </w:p>
    <w:p w:rsidR="00F357E0" w:rsidRDefault="00F357E0" w:rsidP="00750B09">
      <w:pPr>
        <w:pStyle w:val="Paragraphedeliste"/>
        <w:numPr>
          <w:ilvl w:val="0"/>
          <w:numId w:val="10"/>
        </w:numPr>
        <w:autoSpaceDE w:val="0"/>
        <w:autoSpaceDN w:val="0"/>
        <w:adjustRightInd w:val="0"/>
        <w:spacing w:after="0" w:line="240" w:lineRule="auto"/>
        <w:rPr>
          <w:szCs w:val="24"/>
        </w:rPr>
      </w:pPr>
      <w:r>
        <w:rPr>
          <w:szCs w:val="24"/>
        </w:rPr>
        <w:t>Les sommes dues au titre de la participation ou de l’intéressement</w:t>
      </w:r>
    </w:p>
    <w:p w:rsidR="00F357E0" w:rsidRDefault="00F357E0" w:rsidP="00750B09">
      <w:pPr>
        <w:pStyle w:val="Paragraphedeliste"/>
        <w:numPr>
          <w:ilvl w:val="0"/>
          <w:numId w:val="10"/>
        </w:numPr>
        <w:autoSpaceDE w:val="0"/>
        <w:autoSpaceDN w:val="0"/>
        <w:adjustRightInd w:val="0"/>
        <w:spacing w:after="0" w:line="240" w:lineRule="auto"/>
        <w:rPr>
          <w:szCs w:val="24"/>
        </w:rPr>
      </w:pPr>
      <w:r>
        <w:rPr>
          <w:szCs w:val="24"/>
        </w:rPr>
        <w:t>L’indemnité de licenciement</w:t>
      </w:r>
    </w:p>
    <w:p w:rsidR="0055441C" w:rsidRDefault="0055441C" w:rsidP="0055441C">
      <w:pPr>
        <w:pStyle w:val="Paragraphedeliste"/>
        <w:autoSpaceDE w:val="0"/>
        <w:autoSpaceDN w:val="0"/>
        <w:adjustRightInd w:val="0"/>
        <w:spacing w:after="0" w:line="240" w:lineRule="auto"/>
        <w:ind w:left="2133"/>
        <w:rPr>
          <w:szCs w:val="24"/>
        </w:rPr>
      </w:pPr>
    </w:p>
    <w:p w:rsidR="00F357E0" w:rsidRDefault="00F357E0" w:rsidP="00750B09">
      <w:pPr>
        <w:pStyle w:val="Paragraphedeliste"/>
        <w:numPr>
          <w:ilvl w:val="0"/>
          <w:numId w:val="11"/>
        </w:numPr>
        <w:autoSpaceDE w:val="0"/>
        <w:autoSpaceDN w:val="0"/>
        <w:adjustRightInd w:val="0"/>
        <w:spacing w:after="0" w:line="240" w:lineRule="auto"/>
        <w:rPr>
          <w:szCs w:val="24"/>
        </w:rPr>
      </w:pPr>
      <w:r>
        <w:rPr>
          <w:szCs w:val="24"/>
        </w:rPr>
        <w:t>Un état récapitulatif de l’ensemble des sommes et valeurs mobilières épargnées dans le cadre des dispositifs de participation, d’intéressement et des plans d’épargne salariale</w:t>
      </w:r>
    </w:p>
    <w:p w:rsidR="00F357E0" w:rsidRDefault="00F357E0" w:rsidP="00F357E0">
      <w:pPr>
        <w:autoSpaceDE w:val="0"/>
        <w:autoSpaceDN w:val="0"/>
        <w:adjustRightInd w:val="0"/>
        <w:spacing w:after="0" w:line="240" w:lineRule="auto"/>
        <w:rPr>
          <w:szCs w:val="24"/>
        </w:rPr>
      </w:pPr>
    </w:p>
    <w:p w:rsidR="00F357E0" w:rsidRDefault="00F357E0" w:rsidP="00F357E0">
      <w:pPr>
        <w:autoSpaceDE w:val="0"/>
        <w:autoSpaceDN w:val="0"/>
        <w:adjustRightInd w:val="0"/>
        <w:spacing w:after="0" w:line="240" w:lineRule="auto"/>
        <w:rPr>
          <w:szCs w:val="24"/>
        </w:rPr>
      </w:pPr>
      <w:r>
        <w:rPr>
          <w:szCs w:val="24"/>
        </w:rPr>
        <w:lastRenderedPageBreak/>
        <w:t xml:space="preserve">Ces documents sont à remettre au salariés quels que soient la nature du contrat concerné (CDI, CDD, contrat d’apprentissage) et le motif du terme du contrat (démission, licenciement, rupture </w:t>
      </w:r>
      <w:r w:rsidR="00101F6D">
        <w:rPr>
          <w:szCs w:val="24"/>
        </w:rPr>
        <w:t>conventionnelle</w:t>
      </w:r>
      <w:r>
        <w:rPr>
          <w:szCs w:val="24"/>
        </w:rPr>
        <w:t>, CDD arrivé à son terme.</w:t>
      </w:r>
    </w:p>
    <w:p w:rsidR="00F357E0" w:rsidRDefault="00F357E0" w:rsidP="00F357E0">
      <w:pPr>
        <w:autoSpaceDE w:val="0"/>
        <w:autoSpaceDN w:val="0"/>
        <w:adjustRightInd w:val="0"/>
        <w:spacing w:after="0" w:line="240" w:lineRule="auto"/>
        <w:rPr>
          <w:szCs w:val="24"/>
        </w:rPr>
      </w:pPr>
    </w:p>
    <w:p w:rsidR="00F357E0" w:rsidRPr="00101F6D" w:rsidRDefault="00F357E0" w:rsidP="00F357E0">
      <w:pPr>
        <w:autoSpaceDE w:val="0"/>
        <w:autoSpaceDN w:val="0"/>
        <w:adjustRightInd w:val="0"/>
        <w:spacing w:after="0" w:line="240" w:lineRule="auto"/>
        <w:rPr>
          <w:szCs w:val="24"/>
          <w:u w:val="single"/>
        </w:rPr>
      </w:pPr>
      <w:r>
        <w:rPr>
          <w:szCs w:val="24"/>
        </w:rPr>
        <w:tab/>
      </w:r>
      <w:r w:rsidRPr="00101F6D">
        <w:rPr>
          <w:szCs w:val="24"/>
          <w:u w:val="single"/>
        </w:rPr>
        <w:t>b) les démarches à entreprendre</w:t>
      </w:r>
    </w:p>
    <w:p w:rsidR="00F357E0" w:rsidRDefault="00F357E0" w:rsidP="00F357E0">
      <w:pPr>
        <w:autoSpaceDE w:val="0"/>
        <w:autoSpaceDN w:val="0"/>
        <w:adjustRightInd w:val="0"/>
        <w:spacing w:after="0" w:line="240" w:lineRule="auto"/>
        <w:rPr>
          <w:szCs w:val="24"/>
        </w:rPr>
      </w:pPr>
    </w:p>
    <w:p w:rsidR="00F357E0" w:rsidRDefault="00F357E0" w:rsidP="00F357E0">
      <w:pPr>
        <w:autoSpaceDE w:val="0"/>
        <w:autoSpaceDN w:val="0"/>
        <w:adjustRightInd w:val="0"/>
        <w:spacing w:after="0" w:line="240" w:lineRule="auto"/>
        <w:rPr>
          <w:szCs w:val="24"/>
        </w:rPr>
      </w:pPr>
      <w:r>
        <w:rPr>
          <w:szCs w:val="24"/>
        </w:rPr>
        <w:t xml:space="preserve">L’employeur doit </w:t>
      </w:r>
      <w:r w:rsidR="00101F6D">
        <w:rPr>
          <w:szCs w:val="24"/>
        </w:rPr>
        <w:t>informer</w:t>
      </w:r>
      <w:r>
        <w:rPr>
          <w:szCs w:val="24"/>
        </w:rPr>
        <w:t xml:space="preserve"> certains organismes extérieurs du départ du salarié, dans le cadre de la </w:t>
      </w:r>
      <w:r w:rsidR="00101F6D">
        <w:rPr>
          <w:szCs w:val="24"/>
        </w:rPr>
        <w:t>rupture</w:t>
      </w:r>
      <w:r>
        <w:rPr>
          <w:szCs w:val="24"/>
        </w:rPr>
        <w:t xml:space="preserve"> du contrat de travail :</w:t>
      </w:r>
    </w:p>
    <w:p w:rsidR="00F357E0" w:rsidRDefault="00F357E0" w:rsidP="00F357E0">
      <w:pPr>
        <w:autoSpaceDE w:val="0"/>
        <w:autoSpaceDN w:val="0"/>
        <w:adjustRightInd w:val="0"/>
        <w:spacing w:after="0" w:line="240" w:lineRule="auto"/>
        <w:rPr>
          <w:szCs w:val="24"/>
        </w:rPr>
      </w:pPr>
    </w:p>
    <w:p w:rsidR="00F357E0" w:rsidRDefault="00F357E0" w:rsidP="00750B09">
      <w:pPr>
        <w:pStyle w:val="Paragraphedeliste"/>
        <w:numPr>
          <w:ilvl w:val="0"/>
          <w:numId w:val="11"/>
        </w:numPr>
        <w:autoSpaceDE w:val="0"/>
        <w:autoSpaceDN w:val="0"/>
        <w:adjustRightInd w:val="0"/>
        <w:spacing w:after="0" w:line="240" w:lineRule="auto"/>
        <w:rPr>
          <w:szCs w:val="24"/>
        </w:rPr>
      </w:pPr>
      <w:r>
        <w:rPr>
          <w:szCs w:val="24"/>
        </w:rPr>
        <w:t>La DIRECCTE</w:t>
      </w:r>
    </w:p>
    <w:p w:rsidR="00F357E0" w:rsidRDefault="00F357E0" w:rsidP="00750B09">
      <w:pPr>
        <w:pStyle w:val="Paragraphedeliste"/>
        <w:numPr>
          <w:ilvl w:val="0"/>
          <w:numId w:val="11"/>
        </w:numPr>
        <w:autoSpaceDE w:val="0"/>
        <w:autoSpaceDN w:val="0"/>
        <w:adjustRightInd w:val="0"/>
        <w:spacing w:after="0" w:line="240" w:lineRule="auto"/>
        <w:rPr>
          <w:szCs w:val="24"/>
        </w:rPr>
      </w:pPr>
      <w:r>
        <w:rPr>
          <w:szCs w:val="24"/>
        </w:rPr>
        <w:t>URSSAF</w:t>
      </w:r>
    </w:p>
    <w:p w:rsidR="00F357E0" w:rsidRPr="00F357E0" w:rsidRDefault="00F357E0" w:rsidP="00750B09">
      <w:pPr>
        <w:pStyle w:val="Paragraphedeliste"/>
        <w:numPr>
          <w:ilvl w:val="0"/>
          <w:numId w:val="11"/>
        </w:numPr>
        <w:autoSpaceDE w:val="0"/>
        <w:autoSpaceDN w:val="0"/>
        <w:adjustRightInd w:val="0"/>
        <w:spacing w:after="0" w:line="240" w:lineRule="auto"/>
        <w:rPr>
          <w:szCs w:val="24"/>
        </w:rPr>
      </w:pPr>
      <w:r>
        <w:rPr>
          <w:szCs w:val="24"/>
        </w:rPr>
        <w:t>Les régimes de prévoyances</w:t>
      </w: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E53C34" w:rsidRDefault="00E53C34" w:rsidP="00EE2380">
      <w:pPr>
        <w:autoSpaceDE w:val="0"/>
        <w:autoSpaceDN w:val="0"/>
        <w:adjustRightInd w:val="0"/>
        <w:spacing w:after="0" w:line="240" w:lineRule="auto"/>
        <w:contextualSpacing/>
        <w:jc w:val="left"/>
        <w:rPr>
          <w:b/>
          <w:sz w:val="28"/>
          <w:szCs w:val="24"/>
          <w:u w:val="single"/>
        </w:rPr>
      </w:pPr>
    </w:p>
    <w:p w:rsidR="003B1D5A" w:rsidRDefault="003B1D5A"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AC0A31" w:rsidRDefault="00AC0A31" w:rsidP="002B7E3D">
      <w:pPr>
        <w:autoSpaceDE w:val="0"/>
        <w:autoSpaceDN w:val="0"/>
        <w:adjustRightInd w:val="0"/>
        <w:spacing w:after="0" w:line="240" w:lineRule="auto"/>
        <w:contextualSpacing/>
        <w:jc w:val="center"/>
        <w:rPr>
          <w:b/>
          <w:sz w:val="28"/>
          <w:szCs w:val="24"/>
          <w:u w:val="single"/>
        </w:rPr>
      </w:pPr>
    </w:p>
    <w:p w:rsidR="002B7E3D" w:rsidRPr="00E96188" w:rsidRDefault="002B0D0E" w:rsidP="002B0D0E">
      <w:pPr>
        <w:autoSpaceDE w:val="0"/>
        <w:autoSpaceDN w:val="0"/>
        <w:adjustRightInd w:val="0"/>
        <w:spacing w:after="0" w:line="240" w:lineRule="auto"/>
        <w:contextualSpacing/>
        <w:jc w:val="center"/>
        <w:rPr>
          <w:rFonts w:ascii="Calibri" w:hAnsi="Calibri" w:cs="Calibri"/>
          <w:b/>
          <w:sz w:val="32"/>
          <w:u w:val="single"/>
        </w:rPr>
      </w:pPr>
      <w:r w:rsidRPr="00E96188">
        <w:rPr>
          <w:b/>
          <w:sz w:val="32"/>
          <w:szCs w:val="24"/>
          <w:u w:val="single"/>
        </w:rPr>
        <w:lastRenderedPageBreak/>
        <w:t>Chapitre 3</w:t>
      </w:r>
      <w:r w:rsidR="00EE2380" w:rsidRPr="00E96188">
        <w:rPr>
          <w:b/>
          <w:sz w:val="32"/>
          <w:szCs w:val="24"/>
          <w:u w:val="single"/>
        </w:rPr>
        <w:t xml:space="preserve"> : </w:t>
      </w:r>
      <w:r w:rsidR="00546029" w:rsidRPr="00E96188">
        <w:rPr>
          <w:rFonts w:ascii="Calibri" w:hAnsi="Calibri" w:cs="Calibri"/>
          <w:b/>
          <w:sz w:val="32"/>
          <w:u w:val="single"/>
        </w:rPr>
        <w:t>La durée du travail</w:t>
      </w:r>
    </w:p>
    <w:p w:rsidR="00546029" w:rsidRDefault="00546029" w:rsidP="00546029">
      <w:pPr>
        <w:autoSpaceDE w:val="0"/>
        <w:autoSpaceDN w:val="0"/>
        <w:adjustRightInd w:val="0"/>
        <w:spacing w:after="0" w:line="240" w:lineRule="auto"/>
        <w:contextualSpacing/>
        <w:jc w:val="center"/>
        <w:rPr>
          <w:rFonts w:ascii="Calibri" w:hAnsi="Calibri" w:cs="Calibri"/>
          <w:b/>
          <w:sz w:val="28"/>
          <w:u w:val="single"/>
        </w:rPr>
      </w:pPr>
    </w:p>
    <w:p w:rsidR="00546029" w:rsidRDefault="00546029" w:rsidP="00546029">
      <w:pPr>
        <w:autoSpaceDE w:val="0"/>
        <w:autoSpaceDN w:val="0"/>
        <w:adjustRightInd w:val="0"/>
        <w:spacing w:after="0" w:line="240" w:lineRule="auto"/>
        <w:contextualSpacing/>
        <w:rPr>
          <w:rFonts w:ascii="Calibri" w:hAnsi="Calibri" w:cs="Calibri"/>
          <w:b/>
          <w:sz w:val="24"/>
          <w:u w:val="single"/>
        </w:rPr>
      </w:pPr>
      <w:r w:rsidRPr="00546029">
        <w:rPr>
          <w:rFonts w:ascii="Calibri" w:hAnsi="Calibri" w:cs="Calibri"/>
          <w:b/>
          <w:sz w:val="24"/>
          <w:u w:val="single"/>
        </w:rPr>
        <w:t>1) la durée légale du travail</w:t>
      </w:r>
    </w:p>
    <w:p w:rsidR="00546029" w:rsidRDefault="00546029" w:rsidP="00546029">
      <w:pPr>
        <w:autoSpaceDE w:val="0"/>
        <w:autoSpaceDN w:val="0"/>
        <w:adjustRightInd w:val="0"/>
        <w:spacing w:after="0" w:line="240" w:lineRule="auto"/>
        <w:contextualSpacing/>
        <w:rPr>
          <w:rFonts w:ascii="Calibri" w:hAnsi="Calibri" w:cs="Calibri"/>
          <w:b/>
          <w:sz w:val="24"/>
          <w:u w:val="single"/>
        </w:rPr>
      </w:pPr>
    </w:p>
    <w:p w:rsidR="00546029" w:rsidRDefault="00546029" w:rsidP="00750B09">
      <w:pPr>
        <w:pStyle w:val="Paragraphedeliste"/>
        <w:numPr>
          <w:ilvl w:val="0"/>
          <w:numId w:val="12"/>
        </w:numPr>
        <w:autoSpaceDE w:val="0"/>
        <w:autoSpaceDN w:val="0"/>
        <w:adjustRightInd w:val="0"/>
        <w:spacing w:after="0" w:line="240" w:lineRule="auto"/>
        <w:rPr>
          <w:rFonts w:ascii="Calibri" w:hAnsi="Calibri" w:cs="Calibri"/>
          <w:b/>
          <w:u w:val="single"/>
        </w:rPr>
      </w:pPr>
      <w:r>
        <w:rPr>
          <w:rFonts w:ascii="Calibri" w:hAnsi="Calibri" w:cs="Calibri"/>
          <w:b/>
          <w:u w:val="single"/>
        </w:rPr>
        <w:t>La durée légale hebdomadaire</w:t>
      </w:r>
    </w:p>
    <w:p w:rsidR="00546029" w:rsidRDefault="00546029" w:rsidP="00546029">
      <w:pPr>
        <w:autoSpaceDE w:val="0"/>
        <w:autoSpaceDN w:val="0"/>
        <w:adjustRightInd w:val="0"/>
        <w:spacing w:after="0" w:line="240" w:lineRule="auto"/>
        <w:rPr>
          <w:rFonts w:ascii="Calibri" w:hAnsi="Calibri" w:cs="Calibri"/>
          <w:b/>
          <w:u w:val="single"/>
        </w:rPr>
      </w:pPr>
    </w:p>
    <w:p w:rsidR="00546029" w:rsidRDefault="00546029" w:rsidP="00546029">
      <w:pPr>
        <w:autoSpaceDE w:val="0"/>
        <w:autoSpaceDN w:val="0"/>
        <w:adjustRightInd w:val="0"/>
        <w:spacing w:after="0" w:line="240" w:lineRule="auto"/>
        <w:rPr>
          <w:rFonts w:ascii="Calibri" w:hAnsi="Calibri" w:cs="Calibri"/>
        </w:rPr>
      </w:pPr>
      <w:r>
        <w:rPr>
          <w:rFonts w:ascii="Calibri" w:hAnsi="Calibri" w:cs="Calibri"/>
        </w:rPr>
        <w:t>Elle est fixée à 35 heures hebdomadaires pour toutes les entreprises (code du travail article L3121-10). Cela représente 151,67 heures par mois (35 * 52 semaines /12). Un accord collectif peut prévoir la possibilité de modulation sur les 52 semaines de l’année.</w:t>
      </w:r>
    </w:p>
    <w:p w:rsidR="000A15EF" w:rsidRDefault="000A15EF" w:rsidP="00546029">
      <w:pPr>
        <w:autoSpaceDE w:val="0"/>
        <w:autoSpaceDN w:val="0"/>
        <w:adjustRightInd w:val="0"/>
        <w:spacing w:after="0" w:line="240" w:lineRule="auto"/>
        <w:rPr>
          <w:rFonts w:ascii="Calibri" w:hAnsi="Calibri" w:cs="Calibri"/>
        </w:rPr>
      </w:pPr>
    </w:p>
    <w:p w:rsidR="000A15EF" w:rsidRPr="00697A56" w:rsidRDefault="000A15EF" w:rsidP="00750B09">
      <w:pPr>
        <w:pStyle w:val="Paragraphedeliste"/>
        <w:numPr>
          <w:ilvl w:val="0"/>
          <w:numId w:val="12"/>
        </w:numPr>
        <w:autoSpaceDE w:val="0"/>
        <w:autoSpaceDN w:val="0"/>
        <w:adjustRightInd w:val="0"/>
        <w:spacing w:after="0" w:line="240" w:lineRule="auto"/>
        <w:rPr>
          <w:rFonts w:ascii="Calibri" w:hAnsi="Calibri" w:cs="Calibri"/>
          <w:b/>
          <w:u w:val="single"/>
        </w:rPr>
      </w:pPr>
      <w:r w:rsidRPr="00697A56">
        <w:rPr>
          <w:rFonts w:ascii="Calibri" w:hAnsi="Calibri" w:cs="Calibri"/>
          <w:b/>
          <w:u w:val="single"/>
        </w:rPr>
        <w:t>Les durées maximales légales</w:t>
      </w:r>
    </w:p>
    <w:p w:rsidR="000A15EF" w:rsidRDefault="000A15EF" w:rsidP="000A15EF">
      <w:pPr>
        <w:autoSpaceDE w:val="0"/>
        <w:autoSpaceDN w:val="0"/>
        <w:adjustRightInd w:val="0"/>
        <w:spacing w:after="0" w:line="240" w:lineRule="auto"/>
        <w:rPr>
          <w:rFonts w:ascii="Calibri" w:hAnsi="Calibri" w:cs="Calibri"/>
        </w:rPr>
      </w:pPr>
    </w:p>
    <w:p w:rsidR="000A15EF" w:rsidRDefault="000A15EF" w:rsidP="000A15EF">
      <w:pPr>
        <w:autoSpaceDE w:val="0"/>
        <w:autoSpaceDN w:val="0"/>
        <w:adjustRightInd w:val="0"/>
        <w:spacing w:after="0" w:line="240" w:lineRule="auto"/>
        <w:rPr>
          <w:rFonts w:ascii="Calibri" w:hAnsi="Calibri" w:cs="Calibri"/>
        </w:rPr>
      </w:pPr>
      <w:r>
        <w:rPr>
          <w:rFonts w:ascii="Calibri" w:hAnsi="Calibri" w:cs="Calibri"/>
        </w:rPr>
        <w:t>La durée légale du travail peut être dépassée dans le cadre de la réglementation sur les heures supplémentaires. Mais il existe des durées maximales :</w:t>
      </w:r>
    </w:p>
    <w:p w:rsidR="000A15EF" w:rsidRDefault="000A15EF" w:rsidP="000A15EF">
      <w:pPr>
        <w:autoSpaceDE w:val="0"/>
        <w:autoSpaceDN w:val="0"/>
        <w:adjustRightInd w:val="0"/>
        <w:spacing w:after="0" w:line="240" w:lineRule="auto"/>
        <w:rPr>
          <w:rFonts w:ascii="Calibri" w:hAnsi="Calibri" w:cs="Calibri"/>
        </w:rPr>
      </w:pPr>
    </w:p>
    <w:p w:rsidR="000A15EF" w:rsidRDefault="000A15EF" w:rsidP="00750B09">
      <w:pPr>
        <w:pStyle w:val="Paragraphedeliste"/>
        <w:numPr>
          <w:ilvl w:val="0"/>
          <w:numId w:val="13"/>
        </w:numPr>
        <w:autoSpaceDE w:val="0"/>
        <w:autoSpaceDN w:val="0"/>
        <w:adjustRightInd w:val="0"/>
        <w:spacing w:after="0" w:line="240" w:lineRule="auto"/>
        <w:rPr>
          <w:rFonts w:ascii="Calibri" w:hAnsi="Calibri" w:cs="Calibri"/>
        </w:rPr>
      </w:pPr>
      <w:r>
        <w:rPr>
          <w:rFonts w:ascii="Calibri" w:hAnsi="Calibri" w:cs="Calibri"/>
        </w:rPr>
        <w:t>10 heures par jour ;</w:t>
      </w:r>
    </w:p>
    <w:p w:rsidR="000A15EF" w:rsidRDefault="000A15EF" w:rsidP="00750B09">
      <w:pPr>
        <w:pStyle w:val="Paragraphedeliste"/>
        <w:numPr>
          <w:ilvl w:val="0"/>
          <w:numId w:val="13"/>
        </w:numPr>
        <w:autoSpaceDE w:val="0"/>
        <w:autoSpaceDN w:val="0"/>
        <w:adjustRightInd w:val="0"/>
        <w:spacing w:after="0" w:line="240" w:lineRule="auto"/>
        <w:rPr>
          <w:rFonts w:ascii="Calibri" w:hAnsi="Calibri" w:cs="Calibri"/>
        </w:rPr>
      </w:pPr>
      <w:r>
        <w:rPr>
          <w:rFonts w:ascii="Calibri" w:hAnsi="Calibri" w:cs="Calibri"/>
        </w:rPr>
        <w:t>48 heures par semaine ;</w:t>
      </w:r>
    </w:p>
    <w:p w:rsidR="000A15EF" w:rsidRDefault="000A15EF" w:rsidP="00750B09">
      <w:pPr>
        <w:pStyle w:val="Paragraphedeliste"/>
        <w:numPr>
          <w:ilvl w:val="0"/>
          <w:numId w:val="13"/>
        </w:numPr>
        <w:autoSpaceDE w:val="0"/>
        <w:autoSpaceDN w:val="0"/>
        <w:adjustRightInd w:val="0"/>
        <w:spacing w:after="0" w:line="240" w:lineRule="auto"/>
        <w:rPr>
          <w:rFonts w:ascii="Calibri" w:hAnsi="Calibri" w:cs="Calibri"/>
        </w:rPr>
      </w:pPr>
      <w:r>
        <w:rPr>
          <w:rFonts w:ascii="Calibri" w:hAnsi="Calibri" w:cs="Calibri"/>
        </w:rPr>
        <w:t>44 heures en moyenne sur une période de 12 semaines consécutives</w:t>
      </w:r>
    </w:p>
    <w:p w:rsidR="000A15EF" w:rsidRPr="00697A56" w:rsidRDefault="000A15EF" w:rsidP="000A15EF">
      <w:pPr>
        <w:autoSpaceDE w:val="0"/>
        <w:autoSpaceDN w:val="0"/>
        <w:adjustRightInd w:val="0"/>
        <w:spacing w:after="0" w:line="240" w:lineRule="auto"/>
        <w:rPr>
          <w:rFonts w:ascii="Calibri" w:hAnsi="Calibri" w:cs="Calibri"/>
          <w:b/>
          <w:u w:val="single"/>
        </w:rPr>
      </w:pPr>
    </w:p>
    <w:p w:rsidR="000A15EF" w:rsidRPr="00697A56" w:rsidRDefault="00697A56" w:rsidP="00750B09">
      <w:pPr>
        <w:pStyle w:val="Paragraphedeliste"/>
        <w:numPr>
          <w:ilvl w:val="0"/>
          <w:numId w:val="12"/>
        </w:numPr>
        <w:autoSpaceDE w:val="0"/>
        <w:autoSpaceDN w:val="0"/>
        <w:adjustRightInd w:val="0"/>
        <w:spacing w:after="0" w:line="240" w:lineRule="auto"/>
        <w:rPr>
          <w:rFonts w:ascii="Calibri" w:hAnsi="Calibri" w:cs="Calibri"/>
          <w:b/>
          <w:u w:val="single"/>
        </w:rPr>
      </w:pPr>
      <w:r w:rsidRPr="00697A56">
        <w:rPr>
          <w:rFonts w:ascii="Calibri" w:hAnsi="Calibri" w:cs="Calibri"/>
          <w:b/>
          <w:u w:val="single"/>
        </w:rPr>
        <w:t>La notion de temps de travail effectif</w:t>
      </w:r>
    </w:p>
    <w:p w:rsidR="00697A56" w:rsidRDefault="00697A56" w:rsidP="00697A56">
      <w:pPr>
        <w:autoSpaceDE w:val="0"/>
        <w:autoSpaceDN w:val="0"/>
        <w:adjustRightInd w:val="0"/>
        <w:spacing w:after="0" w:line="240" w:lineRule="auto"/>
        <w:rPr>
          <w:rFonts w:ascii="Calibri" w:hAnsi="Calibri" w:cs="Calibri"/>
        </w:rPr>
      </w:pPr>
    </w:p>
    <w:p w:rsidR="00697A56" w:rsidRPr="005C396D" w:rsidRDefault="00697A56" w:rsidP="00697A56">
      <w:pPr>
        <w:autoSpaceDE w:val="0"/>
        <w:autoSpaceDN w:val="0"/>
        <w:adjustRightInd w:val="0"/>
        <w:spacing w:after="0" w:line="240" w:lineRule="auto"/>
        <w:rPr>
          <w:rFonts w:ascii="Calibri" w:hAnsi="Calibri" w:cs="Calibri"/>
          <w:b/>
          <w:color w:val="2E74B5" w:themeColor="accent1" w:themeShade="BF"/>
        </w:rPr>
      </w:pPr>
      <w:r w:rsidRPr="005C396D">
        <w:rPr>
          <w:rFonts w:ascii="Calibri" w:hAnsi="Calibri" w:cs="Calibri"/>
          <w:b/>
          <w:color w:val="2E74B5" w:themeColor="accent1" w:themeShade="BF"/>
        </w:rPr>
        <w:t xml:space="preserve">Le temps de travail effectif est constitué par toute période pendant laquelle </w:t>
      </w:r>
      <w:r w:rsidRPr="005C396D">
        <w:rPr>
          <w:rFonts w:ascii="Calibri" w:hAnsi="Calibri" w:cs="Calibri"/>
          <w:b/>
          <w:color w:val="2E74B5" w:themeColor="accent1" w:themeShade="BF"/>
          <w:u w:val="single"/>
        </w:rPr>
        <w:t>le salarié est à la disposition de l’employeur, dans l’obligation de se conformer à ses directives</w:t>
      </w:r>
      <w:r w:rsidRPr="005C396D">
        <w:rPr>
          <w:rFonts w:ascii="Calibri" w:hAnsi="Calibri" w:cs="Calibri"/>
          <w:b/>
          <w:color w:val="2E74B5" w:themeColor="accent1" w:themeShade="BF"/>
        </w:rPr>
        <w:t xml:space="preserve"> sans pouvoir se consacrer librement à des occupations personnelles.</w:t>
      </w:r>
    </w:p>
    <w:p w:rsidR="00697A56" w:rsidRDefault="00697A56" w:rsidP="00697A56">
      <w:pPr>
        <w:autoSpaceDE w:val="0"/>
        <w:autoSpaceDN w:val="0"/>
        <w:adjustRightInd w:val="0"/>
        <w:spacing w:after="0" w:line="240" w:lineRule="auto"/>
        <w:rPr>
          <w:rFonts w:ascii="Calibri" w:hAnsi="Calibri" w:cs="Calibri"/>
        </w:rPr>
      </w:pPr>
      <w:r>
        <w:rPr>
          <w:rFonts w:ascii="Calibri" w:hAnsi="Calibri" w:cs="Calibri"/>
        </w:rPr>
        <w:t>Dans certaines situat</w:t>
      </w:r>
      <w:r w:rsidR="00006E74">
        <w:rPr>
          <w:rFonts w:ascii="Calibri" w:hAnsi="Calibri" w:cs="Calibri"/>
        </w:rPr>
        <w:t>ions, le décompte peut prendre</w:t>
      </w:r>
      <w:r w:rsidR="00953A25">
        <w:rPr>
          <w:rFonts w:ascii="Calibri" w:hAnsi="Calibri" w:cs="Calibri"/>
        </w:rPr>
        <w:t xml:space="preserve"> en considération le </w:t>
      </w:r>
      <w:r>
        <w:rPr>
          <w:rFonts w:ascii="Calibri" w:hAnsi="Calibri" w:cs="Calibri"/>
        </w:rPr>
        <w:t>temps de restauration et de pause. Sauf disposition contraire d’une convention ou d’un accord applicable à l’entreprise, les temps d’habillage et de déshabillage</w:t>
      </w:r>
      <w:r w:rsidR="00536730">
        <w:rPr>
          <w:rFonts w:ascii="Calibri" w:hAnsi="Calibri" w:cs="Calibri"/>
        </w:rPr>
        <w:t xml:space="preserve"> ne constituent pas un temps de travail effectif. Le temps de déplacement professionnel pour se rendre sur le lieu d’exécution du contrat de travail n’est pas un temps de travail effectif.</w:t>
      </w:r>
    </w:p>
    <w:p w:rsidR="00536730" w:rsidRDefault="00536730" w:rsidP="00697A56">
      <w:pPr>
        <w:autoSpaceDE w:val="0"/>
        <w:autoSpaceDN w:val="0"/>
        <w:adjustRightInd w:val="0"/>
        <w:spacing w:after="0" w:line="240" w:lineRule="auto"/>
        <w:rPr>
          <w:rFonts w:ascii="Calibri" w:hAnsi="Calibri" w:cs="Calibri"/>
        </w:rPr>
      </w:pPr>
    </w:p>
    <w:p w:rsidR="00536730" w:rsidRPr="005A78AB" w:rsidRDefault="00F91C66" w:rsidP="00750B09">
      <w:pPr>
        <w:pStyle w:val="Paragraphedeliste"/>
        <w:numPr>
          <w:ilvl w:val="0"/>
          <w:numId w:val="12"/>
        </w:numPr>
        <w:autoSpaceDE w:val="0"/>
        <w:autoSpaceDN w:val="0"/>
        <w:adjustRightInd w:val="0"/>
        <w:spacing w:after="0" w:line="240" w:lineRule="auto"/>
        <w:rPr>
          <w:rFonts w:ascii="Calibri" w:hAnsi="Calibri" w:cs="Calibri"/>
          <w:b/>
          <w:u w:val="single"/>
        </w:rPr>
      </w:pPr>
      <w:r w:rsidRPr="005A78AB">
        <w:rPr>
          <w:rFonts w:ascii="Calibri" w:hAnsi="Calibri" w:cs="Calibri"/>
          <w:b/>
          <w:u w:val="single"/>
        </w:rPr>
        <w:t>Les heures d’équivalence</w:t>
      </w:r>
    </w:p>
    <w:p w:rsidR="00F91C66" w:rsidRDefault="00F91C66" w:rsidP="00F91C66">
      <w:pPr>
        <w:autoSpaceDE w:val="0"/>
        <w:autoSpaceDN w:val="0"/>
        <w:adjustRightInd w:val="0"/>
        <w:spacing w:after="0" w:line="240" w:lineRule="auto"/>
        <w:rPr>
          <w:rFonts w:ascii="Calibri" w:hAnsi="Calibri" w:cs="Calibri"/>
        </w:rPr>
      </w:pPr>
    </w:p>
    <w:p w:rsidR="00F91C66" w:rsidRDefault="00F91C66" w:rsidP="00F91C66">
      <w:pPr>
        <w:autoSpaceDE w:val="0"/>
        <w:autoSpaceDN w:val="0"/>
        <w:adjustRightInd w:val="0"/>
        <w:spacing w:after="0" w:line="240" w:lineRule="auto"/>
        <w:rPr>
          <w:rFonts w:ascii="Calibri" w:hAnsi="Calibri" w:cs="Calibri"/>
        </w:rPr>
      </w:pPr>
      <w:r>
        <w:rPr>
          <w:rFonts w:ascii="Calibri" w:hAnsi="Calibri" w:cs="Calibri"/>
        </w:rPr>
        <w:t>Dans certains secteurs d’activité, les salariés peuvent être soumis à un temps de travail supérieur à la durée légale. Il s’agit de compenser des temps d’inaction.</w:t>
      </w:r>
    </w:p>
    <w:p w:rsidR="00F91C66" w:rsidRDefault="00F91C66" w:rsidP="00F91C66">
      <w:pPr>
        <w:autoSpaceDE w:val="0"/>
        <w:autoSpaceDN w:val="0"/>
        <w:adjustRightInd w:val="0"/>
        <w:spacing w:after="0" w:line="240" w:lineRule="auto"/>
        <w:rPr>
          <w:rFonts w:ascii="Calibri" w:hAnsi="Calibri" w:cs="Calibri"/>
        </w:rPr>
      </w:pPr>
      <w:r>
        <w:rPr>
          <w:rFonts w:ascii="Calibri" w:hAnsi="Calibri" w:cs="Calibri"/>
        </w:rPr>
        <w:t>Le régime d’équivalence pour une profession ne peut être mis en place que par décret en Con</w:t>
      </w:r>
      <w:r w:rsidR="00006E74">
        <w:rPr>
          <w:rFonts w:ascii="Calibri" w:hAnsi="Calibri" w:cs="Calibri"/>
        </w:rPr>
        <w:t xml:space="preserve">seil d’Etat </w:t>
      </w:r>
      <w:r>
        <w:rPr>
          <w:rFonts w:ascii="Calibri" w:hAnsi="Calibri" w:cs="Calibri"/>
        </w:rPr>
        <w:t xml:space="preserve"> après conclusion d’une convention ou d’un accord de branche.</w:t>
      </w:r>
    </w:p>
    <w:p w:rsidR="00994F93" w:rsidRDefault="00994F93" w:rsidP="00F91C66">
      <w:pPr>
        <w:autoSpaceDE w:val="0"/>
        <w:autoSpaceDN w:val="0"/>
        <w:adjustRightInd w:val="0"/>
        <w:spacing w:after="0" w:line="240" w:lineRule="auto"/>
        <w:rPr>
          <w:rFonts w:ascii="Calibri" w:hAnsi="Calibri" w:cs="Calibri"/>
        </w:rPr>
      </w:pPr>
    </w:p>
    <w:p w:rsidR="00994F93" w:rsidRPr="005A78AB" w:rsidRDefault="005A78AB" w:rsidP="00750B09">
      <w:pPr>
        <w:pStyle w:val="Paragraphedeliste"/>
        <w:numPr>
          <w:ilvl w:val="0"/>
          <w:numId w:val="12"/>
        </w:numPr>
        <w:autoSpaceDE w:val="0"/>
        <w:autoSpaceDN w:val="0"/>
        <w:adjustRightInd w:val="0"/>
        <w:spacing w:after="0" w:line="240" w:lineRule="auto"/>
        <w:rPr>
          <w:rFonts w:ascii="Calibri" w:hAnsi="Calibri" w:cs="Calibri"/>
          <w:b/>
          <w:u w:val="single"/>
        </w:rPr>
      </w:pPr>
      <w:r w:rsidRPr="005A78AB">
        <w:rPr>
          <w:rFonts w:ascii="Calibri" w:hAnsi="Calibri" w:cs="Calibri"/>
          <w:b/>
          <w:u w:val="single"/>
        </w:rPr>
        <w:t>Le temps de pause et le repos hebdomadaire</w:t>
      </w:r>
    </w:p>
    <w:p w:rsidR="00994F93" w:rsidRDefault="00994F93" w:rsidP="00994F93">
      <w:pPr>
        <w:autoSpaceDE w:val="0"/>
        <w:autoSpaceDN w:val="0"/>
        <w:adjustRightInd w:val="0"/>
        <w:spacing w:after="0" w:line="240" w:lineRule="auto"/>
        <w:rPr>
          <w:rFonts w:ascii="Calibri" w:hAnsi="Calibri" w:cs="Calibri"/>
        </w:rPr>
      </w:pPr>
    </w:p>
    <w:p w:rsidR="00994F93" w:rsidRPr="00994F93" w:rsidRDefault="00994F93" w:rsidP="00994F93">
      <w:pPr>
        <w:autoSpaceDE w:val="0"/>
        <w:autoSpaceDN w:val="0"/>
        <w:adjustRightInd w:val="0"/>
        <w:spacing w:after="0" w:line="240" w:lineRule="auto"/>
        <w:rPr>
          <w:rFonts w:ascii="Calibri" w:hAnsi="Calibri" w:cs="Calibri"/>
        </w:rPr>
      </w:pPr>
      <w:r>
        <w:rPr>
          <w:rFonts w:ascii="Calibri" w:hAnsi="Calibri" w:cs="Calibri"/>
        </w:rPr>
        <w:t>L’employeur est tenu d’accorder au moins 20 minutes de pause lorsque le temps de travail quotidien atteint 6 heures. En outre, les salariés doivent bénéficier d’un repos quotidien de 11 heures au minimum et d’un repos hebdomadaire de 24 heures, auquel s’ajoutent les heures de repos quotidien.</w:t>
      </w:r>
    </w:p>
    <w:p w:rsidR="00546029" w:rsidRDefault="00546029" w:rsidP="00546029">
      <w:pPr>
        <w:autoSpaceDE w:val="0"/>
        <w:autoSpaceDN w:val="0"/>
        <w:adjustRightInd w:val="0"/>
        <w:spacing w:after="0" w:line="240" w:lineRule="auto"/>
        <w:rPr>
          <w:rFonts w:ascii="Calibri" w:hAnsi="Calibri" w:cs="Calibri"/>
          <w:b/>
          <w:u w:val="single"/>
        </w:rPr>
      </w:pPr>
    </w:p>
    <w:p w:rsidR="0010619E" w:rsidRDefault="0010619E" w:rsidP="00546029">
      <w:pPr>
        <w:autoSpaceDE w:val="0"/>
        <w:autoSpaceDN w:val="0"/>
        <w:adjustRightInd w:val="0"/>
        <w:spacing w:after="0" w:line="240" w:lineRule="auto"/>
        <w:rPr>
          <w:rFonts w:ascii="Calibri" w:hAnsi="Calibri" w:cs="Calibri"/>
        </w:rPr>
      </w:pPr>
    </w:p>
    <w:p w:rsidR="0010619E" w:rsidRDefault="0010619E" w:rsidP="00546029">
      <w:pPr>
        <w:autoSpaceDE w:val="0"/>
        <w:autoSpaceDN w:val="0"/>
        <w:adjustRightInd w:val="0"/>
        <w:spacing w:after="0" w:line="240" w:lineRule="auto"/>
        <w:rPr>
          <w:rFonts w:ascii="Calibri" w:hAnsi="Calibri" w:cs="Calibri"/>
        </w:rPr>
      </w:pPr>
    </w:p>
    <w:p w:rsidR="0010619E" w:rsidRDefault="0010619E" w:rsidP="00546029">
      <w:pPr>
        <w:autoSpaceDE w:val="0"/>
        <w:autoSpaceDN w:val="0"/>
        <w:adjustRightInd w:val="0"/>
        <w:spacing w:after="0" w:line="240" w:lineRule="auto"/>
        <w:rPr>
          <w:rFonts w:ascii="Calibri" w:hAnsi="Calibri" w:cs="Calibri"/>
        </w:rPr>
      </w:pPr>
    </w:p>
    <w:p w:rsidR="0010619E" w:rsidRDefault="0010619E" w:rsidP="00546029">
      <w:pPr>
        <w:autoSpaceDE w:val="0"/>
        <w:autoSpaceDN w:val="0"/>
        <w:adjustRightInd w:val="0"/>
        <w:spacing w:after="0" w:line="240" w:lineRule="auto"/>
        <w:rPr>
          <w:rFonts w:ascii="Calibri" w:hAnsi="Calibri" w:cs="Calibri"/>
        </w:rPr>
      </w:pPr>
    </w:p>
    <w:p w:rsidR="0010619E" w:rsidRDefault="0010619E" w:rsidP="00546029">
      <w:pPr>
        <w:autoSpaceDE w:val="0"/>
        <w:autoSpaceDN w:val="0"/>
        <w:adjustRightInd w:val="0"/>
        <w:spacing w:after="0" w:line="240" w:lineRule="auto"/>
        <w:rPr>
          <w:rFonts w:ascii="Calibri" w:hAnsi="Calibri" w:cs="Calibri"/>
        </w:rPr>
      </w:pPr>
    </w:p>
    <w:p w:rsidR="0010619E" w:rsidRDefault="0010619E" w:rsidP="00546029">
      <w:pPr>
        <w:autoSpaceDE w:val="0"/>
        <w:autoSpaceDN w:val="0"/>
        <w:adjustRightInd w:val="0"/>
        <w:spacing w:after="0" w:line="240" w:lineRule="auto"/>
        <w:rPr>
          <w:rFonts w:ascii="Calibri" w:hAnsi="Calibri" w:cs="Calibri"/>
        </w:rPr>
      </w:pPr>
    </w:p>
    <w:p w:rsidR="0010619E" w:rsidRPr="007E7101" w:rsidRDefault="007E7101" w:rsidP="00546029">
      <w:pPr>
        <w:autoSpaceDE w:val="0"/>
        <w:autoSpaceDN w:val="0"/>
        <w:adjustRightInd w:val="0"/>
        <w:spacing w:after="0" w:line="240" w:lineRule="auto"/>
        <w:rPr>
          <w:rFonts w:ascii="Calibri" w:hAnsi="Calibri" w:cs="Calibri"/>
          <w:b/>
          <w:sz w:val="24"/>
          <w:u w:val="single"/>
        </w:rPr>
      </w:pPr>
      <w:r w:rsidRPr="007E7101">
        <w:rPr>
          <w:rFonts w:ascii="Calibri" w:hAnsi="Calibri" w:cs="Calibri"/>
          <w:b/>
          <w:sz w:val="24"/>
          <w:u w:val="single"/>
        </w:rPr>
        <w:t>2) Les heures supplémentaires</w:t>
      </w:r>
    </w:p>
    <w:p w:rsidR="007E7101" w:rsidRDefault="007E7101" w:rsidP="00546029">
      <w:pPr>
        <w:autoSpaceDE w:val="0"/>
        <w:autoSpaceDN w:val="0"/>
        <w:adjustRightInd w:val="0"/>
        <w:spacing w:after="0" w:line="240" w:lineRule="auto"/>
        <w:rPr>
          <w:rFonts w:ascii="Calibri" w:hAnsi="Calibri" w:cs="Calibri"/>
        </w:rPr>
      </w:pPr>
    </w:p>
    <w:p w:rsidR="007E7101" w:rsidRDefault="007E7101" w:rsidP="00546029">
      <w:pPr>
        <w:autoSpaceDE w:val="0"/>
        <w:autoSpaceDN w:val="0"/>
        <w:adjustRightInd w:val="0"/>
        <w:spacing w:after="0" w:line="240" w:lineRule="auto"/>
        <w:rPr>
          <w:rFonts w:ascii="Calibri" w:hAnsi="Calibri" w:cs="Calibri"/>
        </w:rPr>
      </w:pPr>
    </w:p>
    <w:p w:rsidR="00E965A5" w:rsidRDefault="00E965A5" w:rsidP="0087604E">
      <w:pPr>
        <w:autoSpaceDE w:val="0"/>
        <w:autoSpaceDN w:val="0"/>
        <w:adjustRightInd w:val="0"/>
        <w:spacing w:after="0" w:line="240" w:lineRule="auto"/>
        <w:rPr>
          <w:rFonts w:ascii="Calibri" w:hAnsi="Calibri" w:cs="Calibri"/>
        </w:rPr>
      </w:pPr>
      <w:r w:rsidRPr="00E965A5">
        <w:rPr>
          <w:rFonts w:ascii="Calibri" w:hAnsi="Calibri" w:cs="Calibri"/>
        </w:rPr>
        <w:t xml:space="preserve">Une heure supplémentaire </w:t>
      </w:r>
      <w:r w:rsidR="0087604E">
        <w:rPr>
          <w:rFonts w:ascii="Calibri" w:hAnsi="Calibri" w:cs="Calibri"/>
        </w:rPr>
        <w:t xml:space="preserve">est une heure de travail effectuée au-delà de la durée légale du travail ou de la durée considérée comme équivalente. </w:t>
      </w:r>
      <w:r w:rsidR="002C0FD8" w:rsidRPr="002C0FD8">
        <w:rPr>
          <w:rFonts w:ascii="Calibri" w:hAnsi="Calibri" w:cs="Calibri"/>
        </w:rPr>
        <w:t>Ces heures</w:t>
      </w:r>
      <w:r w:rsidR="002C0FD8">
        <w:rPr>
          <w:rFonts w:ascii="Calibri" w:hAnsi="Calibri" w:cs="Calibri"/>
        </w:rPr>
        <w:t xml:space="preserve"> se déroulent à la demande de l’employeur. </w:t>
      </w:r>
      <w:r w:rsidR="002C0FD8" w:rsidRPr="007523F1">
        <w:rPr>
          <w:rFonts w:ascii="Calibri" w:hAnsi="Calibri" w:cs="Calibri"/>
          <w:b/>
          <w:color w:val="2E74B5" w:themeColor="accent1" w:themeShade="BF"/>
        </w:rPr>
        <w:t>Elles sont une obligation pour le salarié qui ne peut refuser de les accomplir.</w:t>
      </w:r>
      <w:r w:rsidR="002C0FD8" w:rsidRPr="007523F1">
        <w:rPr>
          <w:rFonts w:ascii="Calibri" w:hAnsi="Calibri" w:cs="Calibri"/>
          <w:color w:val="2E74B5" w:themeColor="accent1" w:themeShade="BF"/>
        </w:rPr>
        <w:t xml:space="preserve"> </w:t>
      </w:r>
    </w:p>
    <w:p w:rsidR="0087604E" w:rsidRDefault="0087604E" w:rsidP="0087604E">
      <w:pPr>
        <w:autoSpaceDE w:val="0"/>
        <w:autoSpaceDN w:val="0"/>
        <w:adjustRightInd w:val="0"/>
        <w:spacing w:after="0" w:line="240" w:lineRule="auto"/>
        <w:rPr>
          <w:rFonts w:ascii="Calibri" w:hAnsi="Calibri" w:cs="Calibri"/>
        </w:rPr>
      </w:pPr>
    </w:p>
    <w:p w:rsidR="00EE2380" w:rsidRDefault="002C0FD8" w:rsidP="00E965A5">
      <w:pPr>
        <w:rPr>
          <w:rFonts w:ascii="Calibri" w:hAnsi="Calibri" w:cs="Calibri"/>
        </w:rPr>
      </w:pPr>
      <w:r>
        <w:rPr>
          <w:rFonts w:ascii="Calibri" w:hAnsi="Calibri" w:cs="Calibri"/>
        </w:rPr>
        <w:t xml:space="preserve">Le décompte des heures supplémentaires est individuel et est effectué </w:t>
      </w:r>
      <w:r w:rsidRPr="007523F1">
        <w:rPr>
          <w:rFonts w:ascii="Calibri" w:hAnsi="Calibri" w:cs="Calibri"/>
          <w:b/>
          <w:color w:val="2E74B5" w:themeColor="accent1" w:themeShade="BF"/>
        </w:rPr>
        <w:t>par semaine civile</w:t>
      </w:r>
      <w:r>
        <w:rPr>
          <w:rFonts w:ascii="Calibri" w:hAnsi="Calibri" w:cs="Calibri"/>
        </w:rPr>
        <w:t xml:space="preserve">. Le calcul du salaire se fait par mois, mais le décompte des heures se fait par semaine. </w:t>
      </w:r>
      <w:r w:rsidR="005940FC">
        <w:rPr>
          <w:rFonts w:ascii="Calibri" w:hAnsi="Calibri" w:cs="Calibri"/>
        </w:rPr>
        <w:t xml:space="preserve">Les semaines à cheval sur deux mois sont prises en compte au cours du mois ou elles se terminent. </w:t>
      </w:r>
    </w:p>
    <w:p w:rsidR="00CF5467" w:rsidRDefault="00CF5467" w:rsidP="00E965A5">
      <w:pPr>
        <w:rPr>
          <w:rFonts w:ascii="Calibri" w:hAnsi="Calibri" w:cs="Calibri"/>
        </w:rPr>
      </w:pPr>
      <w:r w:rsidRPr="00F50CC8">
        <w:rPr>
          <w:rFonts w:ascii="Calibri" w:hAnsi="Calibri" w:cs="Calibri"/>
          <w:b/>
          <w:u w:val="single"/>
        </w:rPr>
        <w:t>Exemple :</w:t>
      </w:r>
      <w:r>
        <w:rPr>
          <w:rFonts w:ascii="Calibri" w:hAnsi="Calibri" w:cs="Calibri"/>
        </w:rPr>
        <w:t xml:space="preserve"> Fanny Martinez est salariée en CDI à temps complet. La convention collective ne prévoit aucun traitement particulier en matière de rémunération des heures supplémentaires. Au cours du mois de janvier, le décompte de ses heures a donné les résultats suivants :</w:t>
      </w:r>
    </w:p>
    <w:p w:rsidR="00CF5467" w:rsidRDefault="00CF5467" w:rsidP="00E965A5">
      <w:pPr>
        <w:rPr>
          <w:rFonts w:ascii="Calibri" w:hAnsi="Calibri" w:cs="Calibri"/>
        </w:rPr>
      </w:pPr>
    </w:p>
    <w:tbl>
      <w:tblPr>
        <w:tblStyle w:val="Grilledutableau"/>
        <w:tblW w:w="0" w:type="auto"/>
        <w:jc w:val="center"/>
        <w:tblLook w:val="04A0" w:firstRow="1" w:lastRow="0" w:firstColumn="1" w:lastColumn="0" w:noHBand="0" w:noVBand="1"/>
      </w:tblPr>
      <w:tblGrid>
        <w:gridCol w:w="1093"/>
        <w:gridCol w:w="1708"/>
        <w:gridCol w:w="2278"/>
      </w:tblGrid>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Semaine</w:t>
            </w:r>
          </w:p>
        </w:tc>
        <w:tc>
          <w:tcPr>
            <w:tcW w:w="1708" w:type="dxa"/>
          </w:tcPr>
          <w:p w:rsidR="00CF5467" w:rsidRDefault="00CF5467" w:rsidP="00CF5467">
            <w:pPr>
              <w:jc w:val="center"/>
              <w:rPr>
                <w:rFonts w:ascii="Calibri" w:hAnsi="Calibri" w:cs="Calibri"/>
              </w:rPr>
            </w:pPr>
            <w:r>
              <w:rPr>
                <w:rFonts w:ascii="Calibri" w:hAnsi="Calibri" w:cs="Calibri"/>
              </w:rPr>
              <w:t>Date</w:t>
            </w:r>
          </w:p>
        </w:tc>
        <w:tc>
          <w:tcPr>
            <w:tcW w:w="2278" w:type="dxa"/>
          </w:tcPr>
          <w:p w:rsidR="00CF5467" w:rsidRDefault="00CF5467" w:rsidP="00CF5467">
            <w:pPr>
              <w:jc w:val="center"/>
              <w:rPr>
                <w:rFonts w:ascii="Calibri" w:hAnsi="Calibri" w:cs="Calibri"/>
              </w:rPr>
            </w:pPr>
            <w:r>
              <w:rPr>
                <w:rFonts w:ascii="Calibri" w:hAnsi="Calibri" w:cs="Calibri"/>
              </w:rPr>
              <w:t>Décompte des heures</w:t>
            </w:r>
          </w:p>
        </w:tc>
      </w:tr>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1</w:t>
            </w:r>
          </w:p>
        </w:tc>
        <w:tc>
          <w:tcPr>
            <w:tcW w:w="1708" w:type="dxa"/>
          </w:tcPr>
          <w:p w:rsidR="00CF5467" w:rsidRDefault="00CF5467" w:rsidP="00CF5467">
            <w:pPr>
              <w:jc w:val="center"/>
              <w:rPr>
                <w:rFonts w:ascii="Calibri" w:hAnsi="Calibri" w:cs="Calibri"/>
              </w:rPr>
            </w:pPr>
            <w:r>
              <w:rPr>
                <w:rFonts w:ascii="Calibri" w:hAnsi="Calibri" w:cs="Calibri"/>
              </w:rPr>
              <w:t>28/12 au 03/01</w:t>
            </w:r>
          </w:p>
        </w:tc>
        <w:tc>
          <w:tcPr>
            <w:tcW w:w="2278" w:type="dxa"/>
          </w:tcPr>
          <w:p w:rsidR="00CF5467" w:rsidRDefault="00CF5467" w:rsidP="00CF5467">
            <w:pPr>
              <w:jc w:val="center"/>
              <w:rPr>
                <w:rFonts w:ascii="Calibri" w:hAnsi="Calibri" w:cs="Calibri"/>
              </w:rPr>
            </w:pPr>
            <w:r>
              <w:rPr>
                <w:rFonts w:ascii="Calibri" w:hAnsi="Calibri" w:cs="Calibri"/>
              </w:rPr>
              <w:t>38</w:t>
            </w:r>
          </w:p>
        </w:tc>
      </w:tr>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2</w:t>
            </w:r>
          </w:p>
        </w:tc>
        <w:tc>
          <w:tcPr>
            <w:tcW w:w="1708" w:type="dxa"/>
          </w:tcPr>
          <w:p w:rsidR="00CF5467" w:rsidRDefault="00CF5467" w:rsidP="00CF5467">
            <w:pPr>
              <w:jc w:val="center"/>
              <w:rPr>
                <w:rFonts w:ascii="Calibri" w:hAnsi="Calibri" w:cs="Calibri"/>
              </w:rPr>
            </w:pPr>
            <w:r>
              <w:rPr>
                <w:rFonts w:ascii="Calibri" w:hAnsi="Calibri" w:cs="Calibri"/>
              </w:rPr>
              <w:t>04/01 au 10/01</w:t>
            </w:r>
          </w:p>
        </w:tc>
        <w:tc>
          <w:tcPr>
            <w:tcW w:w="2278" w:type="dxa"/>
          </w:tcPr>
          <w:p w:rsidR="00CF5467" w:rsidRDefault="00CF5467" w:rsidP="00CF5467">
            <w:pPr>
              <w:jc w:val="center"/>
              <w:rPr>
                <w:rFonts w:ascii="Calibri" w:hAnsi="Calibri" w:cs="Calibri"/>
              </w:rPr>
            </w:pPr>
            <w:r>
              <w:rPr>
                <w:rFonts w:ascii="Calibri" w:hAnsi="Calibri" w:cs="Calibri"/>
              </w:rPr>
              <w:t>35</w:t>
            </w:r>
          </w:p>
        </w:tc>
      </w:tr>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3</w:t>
            </w:r>
          </w:p>
        </w:tc>
        <w:tc>
          <w:tcPr>
            <w:tcW w:w="1708" w:type="dxa"/>
          </w:tcPr>
          <w:p w:rsidR="00CF5467" w:rsidRDefault="00CF5467" w:rsidP="00CF5467">
            <w:pPr>
              <w:jc w:val="center"/>
              <w:rPr>
                <w:rFonts w:ascii="Calibri" w:hAnsi="Calibri" w:cs="Calibri"/>
              </w:rPr>
            </w:pPr>
            <w:r>
              <w:rPr>
                <w:rFonts w:ascii="Calibri" w:hAnsi="Calibri" w:cs="Calibri"/>
              </w:rPr>
              <w:t>11/01 au 17/01</w:t>
            </w:r>
          </w:p>
        </w:tc>
        <w:tc>
          <w:tcPr>
            <w:tcW w:w="2278" w:type="dxa"/>
          </w:tcPr>
          <w:p w:rsidR="00CF5467" w:rsidRDefault="00CF5467" w:rsidP="00CF5467">
            <w:pPr>
              <w:jc w:val="center"/>
              <w:rPr>
                <w:rFonts w:ascii="Calibri" w:hAnsi="Calibri" w:cs="Calibri"/>
              </w:rPr>
            </w:pPr>
            <w:r>
              <w:rPr>
                <w:rFonts w:ascii="Calibri" w:hAnsi="Calibri" w:cs="Calibri"/>
              </w:rPr>
              <w:t>45</w:t>
            </w:r>
          </w:p>
        </w:tc>
      </w:tr>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4</w:t>
            </w:r>
          </w:p>
        </w:tc>
        <w:tc>
          <w:tcPr>
            <w:tcW w:w="1708" w:type="dxa"/>
          </w:tcPr>
          <w:p w:rsidR="00CF5467" w:rsidRDefault="00CF5467" w:rsidP="00CF5467">
            <w:pPr>
              <w:jc w:val="center"/>
              <w:rPr>
                <w:rFonts w:ascii="Calibri" w:hAnsi="Calibri" w:cs="Calibri"/>
              </w:rPr>
            </w:pPr>
            <w:r>
              <w:rPr>
                <w:rFonts w:ascii="Calibri" w:hAnsi="Calibri" w:cs="Calibri"/>
              </w:rPr>
              <w:t>18/01 au 24/01</w:t>
            </w:r>
          </w:p>
        </w:tc>
        <w:tc>
          <w:tcPr>
            <w:tcW w:w="2278" w:type="dxa"/>
          </w:tcPr>
          <w:p w:rsidR="00CF5467" w:rsidRDefault="00CF5467" w:rsidP="00CF5467">
            <w:pPr>
              <w:jc w:val="center"/>
              <w:rPr>
                <w:rFonts w:ascii="Calibri" w:hAnsi="Calibri" w:cs="Calibri"/>
              </w:rPr>
            </w:pPr>
            <w:r>
              <w:rPr>
                <w:rFonts w:ascii="Calibri" w:hAnsi="Calibri" w:cs="Calibri"/>
              </w:rPr>
              <w:t>36</w:t>
            </w:r>
          </w:p>
        </w:tc>
      </w:tr>
      <w:tr w:rsidR="00CF5467" w:rsidTr="00CF5467">
        <w:trPr>
          <w:jc w:val="center"/>
        </w:trPr>
        <w:tc>
          <w:tcPr>
            <w:tcW w:w="1093" w:type="dxa"/>
          </w:tcPr>
          <w:p w:rsidR="00CF5467" w:rsidRDefault="00CF5467" w:rsidP="00CF5467">
            <w:pPr>
              <w:jc w:val="center"/>
              <w:rPr>
                <w:rFonts w:ascii="Calibri" w:hAnsi="Calibri" w:cs="Calibri"/>
              </w:rPr>
            </w:pPr>
            <w:r>
              <w:rPr>
                <w:rFonts w:ascii="Calibri" w:hAnsi="Calibri" w:cs="Calibri"/>
              </w:rPr>
              <w:t>5</w:t>
            </w:r>
          </w:p>
        </w:tc>
        <w:tc>
          <w:tcPr>
            <w:tcW w:w="1708" w:type="dxa"/>
          </w:tcPr>
          <w:p w:rsidR="00CF5467" w:rsidRDefault="00CF5467" w:rsidP="00CF5467">
            <w:pPr>
              <w:jc w:val="center"/>
              <w:rPr>
                <w:rFonts w:ascii="Calibri" w:hAnsi="Calibri" w:cs="Calibri"/>
              </w:rPr>
            </w:pPr>
            <w:r>
              <w:rPr>
                <w:rFonts w:ascii="Calibri" w:hAnsi="Calibri" w:cs="Calibri"/>
              </w:rPr>
              <w:t>25/01 au 31/01</w:t>
            </w:r>
          </w:p>
        </w:tc>
        <w:tc>
          <w:tcPr>
            <w:tcW w:w="2278" w:type="dxa"/>
          </w:tcPr>
          <w:p w:rsidR="00CF5467" w:rsidRDefault="00CF5467" w:rsidP="00CF5467">
            <w:pPr>
              <w:jc w:val="center"/>
              <w:rPr>
                <w:rFonts w:ascii="Calibri" w:hAnsi="Calibri" w:cs="Calibri"/>
              </w:rPr>
            </w:pPr>
            <w:r>
              <w:rPr>
                <w:rFonts w:ascii="Calibri" w:hAnsi="Calibri" w:cs="Calibri"/>
              </w:rPr>
              <w:t>46</w:t>
            </w:r>
          </w:p>
        </w:tc>
      </w:tr>
    </w:tbl>
    <w:p w:rsidR="00CF5467" w:rsidRDefault="00CF5467" w:rsidP="00E965A5">
      <w:pPr>
        <w:rPr>
          <w:rFonts w:ascii="Calibri" w:hAnsi="Calibri" w:cs="Calibri"/>
        </w:rPr>
      </w:pPr>
    </w:p>
    <w:p w:rsidR="00CF5467" w:rsidRPr="00F50CC8" w:rsidRDefault="00CF5467" w:rsidP="00E965A5">
      <w:pPr>
        <w:rPr>
          <w:rFonts w:ascii="Calibri" w:hAnsi="Calibri" w:cs="Calibri"/>
          <w:b/>
          <w:color w:val="2E74B5" w:themeColor="accent1" w:themeShade="BF"/>
        </w:rPr>
      </w:pPr>
      <w:r w:rsidRPr="00F50CC8">
        <w:rPr>
          <w:rFonts w:ascii="Calibri" w:hAnsi="Calibri" w:cs="Calibri"/>
          <w:b/>
          <w:color w:val="2E74B5" w:themeColor="accent1" w:themeShade="BF"/>
        </w:rPr>
        <w:t>Pour  le décompte des heures supplémentaires, on prendra la semaine 1 car elle se termine au cours du mois de janvier</w:t>
      </w:r>
      <w:r w:rsidR="00F50CC8">
        <w:rPr>
          <w:rFonts w:ascii="Calibri" w:hAnsi="Calibri" w:cs="Calibri"/>
          <w:b/>
          <w:color w:val="2E74B5" w:themeColor="accent1" w:themeShade="BF"/>
        </w:rPr>
        <w:t>.</w:t>
      </w:r>
    </w:p>
    <w:p w:rsidR="00CF5467" w:rsidRDefault="00CF5467" w:rsidP="00E965A5">
      <w:pPr>
        <w:rPr>
          <w:rFonts w:ascii="Calibri" w:hAnsi="Calibri" w:cs="Calibri"/>
        </w:rPr>
      </w:pPr>
    </w:p>
    <w:p w:rsidR="005940FC" w:rsidRDefault="005940FC" w:rsidP="00E965A5">
      <w:pPr>
        <w:rPr>
          <w:rFonts w:ascii="Calibri" w:hAnsi="Calibri" w:cs="Calibri"/>
        </w:rPr>
      </w:pPr>
      <w:r>
        <w:rPr>
          <w:rFonts w:ascii="Calibri" w:hAnsi="Calibri" w:cs="Calibri"/>
        </w:rPr>
        <w:t>Le décompte des heures de travail des salariés est de la responsabilité de l’employeur qui doit vérifier que les maximums légaux ne sont pas atteints. Il doit aussi compter les heures supplémentaires et les repos acquis par les salariés.</w:t>
      </w:r>
    </w:p>
    <w:p w:rsidR="005940FC" w:rsidRPr="002C0FD8" w:rsidRDefault="00FB533F" w:rsidP="00E965A5">
      <w:pPr>
        <w:rPr>
          <w:rFonts w:ascii="Calibri" w:hAnsi="Calibri" w:cs="Calibri"/>
        </w:rPr>
      </w:pPr>
      <w:r>
        <w:rPr>
          <w:rFonts w:ascii="Calibri" w:hAnsi="Calibri" w:cs="Calibri"/>
        </w:rPr>
        <w:t xml:space="preserve">La liberté de recours aux heures supplémentaires </w:t>
      </w:r>
      <w:r w:rsidRPr="00F50CC8">
        <w:rPr>
          <w:rFonts w:ascii="Calibri" w:hAnsi="Calibri" w:cs="Calibri"/>
          <w:b/>
          <w:color w:val="2E74B5" w:themeColor="accent1" w:themeShade="BF"/>
        </w:rPr>
        <w:t>est limitée par un contingent</w:t>
      </w:r>
      <w:r w:rsidR="0010619E" w:rsidRPr="00F50CC8">
        <w:rPr>
          <w:rFonts w:ascii="Calibri" w:hAnsi="Calibri" w:cs="Calibri"/>
          <w:b/>
          <w:color w:val="2E74B5" w:themeColor="accent1" w:themeShade="BF"/>
        </w:rPr>
        <w:t xml:space="preserve"> annuel</w:t>
      </w:r>
      <w:r w:rsidR="0010619E" w:rsidRPr="00F50CC8">
        <w:rPr>
          <w:rFonts w:ascii="Calibri" w:hAnsi="Calibri" w:cs="Calibri"/>
          <w:color w:val="2E74B5" w:themeColor="accent1" w:themeShade="BF"/>
        </w:rPr>
        <w:t xml:space="preserve">  </w:t>
      </w:r>
      <w:r w:rsidR="0010619E">
        <w:rPr>
          <w:rFonts w:ascii="Calibri" w:hAnsi="Calibri" w:cs="Calibri"/>
        </w:rPr>
        <w:t xml:space="preserve">individuel de 220 heures. Les heures sont décomptées </w:t>
      </w:r>
      <w:r w:rsidR="0010619E" w:rsidRPr="00F50CC8">
        <w:rPr>
          <w:rFonts w:ascii="Calibri" w:hAnsi="Calibri" w:cs="Calibri"/>
          <w:b/>
          <w:color w:val="2E74B5" w:themeColor="accent1" w:themeShade="BF"/>
        </w:rPr>
        <w:t>à partir du 1</w:t>
      </w:r>
      <w:r w:rsidR="0010619E" w:rsidRPr="00F50CC8">
        <w:rPr>
          <w:rFonts w:ascii="Calibri" w:hAnsi="Calibri" w:cs="Calibri"/>
          <w:b/>
          <w:color w:val="2E74B5" w:themeColor="accent1" w:themeShade="BF"/>
          <w:vertAlign w:val="superscript"/>
        </w:rPr>
        <w:t xml:space="preserve">er </w:t>
      </w:r>
      <w:r w:rsidR="0010619E" w:rsidRPr="00F50CC8">
        <w:rPr>
          <w:rFonts w:ascii="Calibri" w:hAnsi="Calibri" w:cs="Calibri"/>
          <w:b/>
          <w:color w:val="2E74B5" w:themeColor="accent1" w:themeShade="BF"/>
        </w:rPr>
        <w:t>j</w:t>
      </w:r>
      <w:r w:rsidR="00D94EF7" w:rsidRPr="00F50CC8">
        <w:rPr>
          <w:rFonts w:ascii="Calibri" w:hAnsi="Calibri" w:cs="Calibri"/>
          <w:b/>
          <w:color w:val="2E74B5" w:themeColor="accent1" w:themeShade="BF"/>
        </w:rPr>
        <w:t>anvier</w:t>
      </w:r>
      <w:r w:rsidR="00D94EF7">
        <w:rPr>
          <w:rFonts w:ascii="Calibri" w:hAnsi="Calibri" w:cs="Calibri"/>
        </w:rPr>
        <w:t>. Un contingent</w:t>
      </w:r>
      <w:r w:rsidR="0010619E">
        <w:rPr>
          <w:rFonts w:ascii="Calibri" w:hAnsi="Calibri" w:cs="Calibri"/>
        </w:rPr>
        <w:t xml:space="preserve"> inférieur peut être fixé par un accord collectif. Le recours aux heures supplémentaires au-delà du contingent ne peut avoir lieu qu’après </w:t>
      </w:r>
      <w:r w:rsidR="0010619E" w:rsidRPr="00F50CC8">
        <w:rPr>
          <w:rFonts w:ascii="Calibri" w:hAnsi="Calibri" w:cs="Calibri"/>
          <w:b/>
          <w:u w:val="single"/>
        </w:rPr>
        <w:t xml:space="preserve">avis des représentants des salariés. </w:t>
      </w:r>
    </w:p>
    <w:p w:rsidR="00EE2380" w:rsidRPr="006973D6" w:rsidRDefault="006973D6" w:rsidP="00E965A5">
      <w:pPr>
        <w:rPr>
          <w:rFonts w:ascii="Calibri" w:hAnsi="Calibri" w:cs="Calibri"/>
        </w:rPr>
      </w:pPr>
      <w:r w:rsidRPr="006973D6">
        <w:rPr>
          <w:rFonts w:ascii="Calibri" w:hAnsi="Calibri" w:cs="Calibri"/>
        </w:rPr>
        <w:t>Les cadres</w:t>
      </w:r>
      <w:r>
        <w:rPr>
          <w:rFonts w:ascii="Calibri" w:hAnsi="Calibri" w:cs="Calibri"/>
        </w:rPr>
        <w:t xml:space="preserve"> ne sont pas </w:t>
      </w:r>
      <w:r w:rsidR="0058024A">
        <w:rPr>
          <w:rFonts w:ascii="Calibri" w:hAnsi="Calibri" w:cs="Calibri"/>
        </w:rPr>
        <w:t>concernés</w:t>
      </w:r>
      <w:r>
        <w:rPr>
          <w:rFonts w:ascii="Calibri" w:hAnsi="Calibri" w:cs="Calibri"/>
        </w:rPr>
        <w:t xml:space="preserve"> par la législation sur la durée du travail. Aucune heure </w:t>
      </w:r>
      <w:r w:rsidR="0058024A">
        <w:rPr>
          <w:rFonts w:ascii="Calibri" w:hAnsi="Calibri" w:cs="Calibri"/>
        </w:rPr>
        <w:t>supplémentaire</w:t>
      </w:r>
      <w:r>
        <w:rPr>
          <w:rFonts w:ascii="Calibri" w:hAnsi="Calibri" w:cs="Calibri"/>
        </w:rPr>
        <w:t xml:space="preserve"> ne leur est donc payée.</w:t>
      </w:r>
    </w:p>
    <w:p w:rsidR="00EE2380" w:rsidRPr="0058024A" w:rsidRDefault="006973D6" w:rsidP="00750B09">
      <w:pPr>
        <w:pStyle w:val="Paragraphedeliste"/>
        <w:numPr>
          <w:ilvl w:val="0"/>
          <w:numId w:val="14"/>
        </w:numPr>
        <w:jc w:val="left"/>
        <w:rPr>
          <w:rFonts w:ascii="Calibri" w:hAnsi="Calibri" w:cs="Calibri"/>
          <w:b/>
          <w:u w:val="single"/>
        </w:rPr>
      </w:pPr>
      <w:r w:rsidRPr="0058024A">
        <w:rPr>
          <w:rFonts w:ascii="Calibri" w:hAnsi="Calibri" w:cs="Calibri"/>
          <w:b/>
          <w:u w:val="single"/>
        </w:rPr>
        <w:t xml:space="preserve">La majoration du taux horaire </w:t>
      </w:r>
    </w:p>
    <w:p w:rsidR="006973D6" w:rsidRPr="005A387E" w:rsidRDefault="006973D6" w:rsidP="0058024A">
      <w:pPr>
        <w:rPr>
          <w:rFonts w:ascii="Calibri" w:hAnsi="Calibri" w:cs="Calibri"/>
          <w:b/>
          <w:u w:val="single"/>
        </w:rPr>
      </w:pPr>
      <w:r w:rsidRPr="007E7101">
        <w:rPr>
          <w:rFonts w:ascii="Calibri" w:hAnsi="Calibri" w:cs="Calibri"/>
        </w:rPr>
        <w:t xml:space="preserve">Les salariés à temps plein qui effectuent des heures supplémentaires ont droit </w:t>
      </w:r>
      <w:r w:rsidR="0058024A" w:rsidRPr="007E7101">
        <w:rPr>
          <w:rFonts w:ascii="Calibri" w:hAnsi="Calibri" w:cs="Calibri"/>
        </w:rPr>
        <w:t xml:space="preserve">à une majoration du taux horaire. La base de calcul est le taux horaire normal. Celui-ci se calcul à partir du salaire de base mensuel que l’on divise par le nombre d’heures effectives mensuelles (151,67 heures). </w:t>
      </w:r>
      <w:r w:rsidR="0058024A" w:rsidRPr="005A387E">
        <w:rPr>
          <w:rFonts w:ascii="Calibri" w:hAnsi="Calibri" w:cs="Calibri"/>
          <w:b/>
          <w:u w:val="single"/>
        </w:rPr>
        <w:t>La base mensuelle inclut le salaire horaire effectif et certaines primes liées à la nature du travail.</w:t>
      </w:r>
    </w:p>
    <w:p w:rsidR="002B0D0E" w:rsidRDefault="002B0D0E" w:rsidP="0058024A">
      <w:pPr>
        <w:rPr>
          <w:rFonts w:ascii="Calibri" w:hAnsi="Calibri" w:cs="Calibri"/>
          <w:b/>
          <w:u w:val="single"/>
        </w:rPr>
      </w:pPr>
    </w:p>
    <w:p w:rsidR="0058024A" w:rsidRPr="007E7101" w:rsidRDefault="0058024A" w:rsidP="0058024A">
      <w:pPr>
        <w:rPr>
          <w:rFonts w:ascii="Calibri" w:hAnsi="Calibri" w:cs="Calibri"/>
        </w:rPr>
      </w:pPr>
      <w:r w:rsidRPr="007E7101">
        <w:rPr>
          <w:rFonts w:ascii="Calibri" w:hAnsi="Calibri" w:cs="Calibri"/>
          <w:b/>
          <w:u w:val="single"/>
        </w:rPr>
        <w:lastRenderedPageBreak/>
        <w:t>Exemple :</w:t>
      </w:r>
      <w:r w:rsidR="005B3E7D">
        <w:rPr>
          <w:rFonts w:ascii="Calibri" w:hAnsi="Calibri" w:cs="Calibri"/>
        </w:rPr>
        <w:t xml:space="preserve"> Dany Cardo </w:t>
      </w:r>
      <w:r w:rsidRPr="007E7101">
        <w:rPr>
          <w:rFonts w:ascii="Calibri" w:hAnsi="Calibri" w:cs="Calibri"/>
        </w:rPr>
        <w:t>est salarié en CDI à temps complet. Au mois de septembre, son salaire de base mensuel s’est élevé à 1</w:t>
      </w:r>
      <w:r w:rsidR="005B3E7D">
        <w:rPr>
          <w:rFonts w:ascii="Calibri" w:hAnsi="Calibri" w:cs="Calibri"/>
        </w:rPr>
        <w:t xml:space="preserve"> </w:t>
      </w:r>
      <w:r w:rsidRPr="007E7101">
        <w:rPr>
          <w:rFonts w:ascii="Calibri" w:hAnsi="Calibri" w:cs="Calibri"/>
        </w:rPr>
        <w:t xml:space="preserve">524 €. Il a perçu une prime de risque de 250 €, des avantages en nature (repas) pour 102,30 € et une prime d’ancienneté de 98 €. </w:t>
      </w:r>
      <w:r w:rsidRPr="005A387E">
        <w:rPr>
          <w:rFonts w:ascii="Calibri" w:hAnsi="Calibri" w:cs="Calibri"/>
          <w:b/>
        </w:rPr>
        <w:t>Calculez le taux horaire normal</w:t>
      </w:r>
      <w:r w:rsidR="005A387E">
        <w:rPr>
          <w:rFonts w:ascii="Calibri" w:hAnsi="Calibri" w:cs="Calibri"/>
          <w:b/>
        </w:rPr>
        <w:t>.</w:t>
      </w:r>
    </w:p>
    <w:p w:rsidR="00EE2380" w:rsidRDefault="007E7101" w:rsidP="007E7101">
      <w:pPr>
        <w:jc w:val="center"/>
        <w:rPr>
          <w:rFonts w:ascii="Calibri" w:hAnsi="Calibri" w:cs="Calibri"/>
          <w:b/>
          <w:color w:val="2F5496" w:themeColor="accent5" w:themeShade="BF"/>
          <w:sz w:val="28"/>
          <w:u w:val="single"/>
        </w:rPr>
      </w:pPr>
      <w:r w:rsidRPr="007E7101">
        <w:rPr>
          <w:rFonts w:ascii="Calibri" w:hAnsi="Calibri" w:cs="Calibri"/>
          <w:b/>
          <w:color w:val="2F5496" w:themeColor="accent5" w:themeShade="BF"/>
          <w:sz w:val="28"/>
          <w:u w:val="single"/>
        </w:rPr>
        <w:t>(1</w:t>
      </w:r>
      <w:r w:rsidR="00D618E6">
        <w:rPr>
          <w:rFonts w:ascii="Calibri" w:hAnsi="Calibri" w:cs="Calibri"/>
          <w:b/>
          <w:color w:val="2F5496" w:themeColor="accent5" w:themeShade="BF"/>
          <w:sz w:val="28"/>
          <w:u w:val="single"/>
        </w:rPr>
        <w:t xml:space="preserve"> </w:t>
      </w:r>
      <w:r w:rsidRPr="007E7101">
        <w:rPr>
          <w:rFonts w:ascii="Calibri" w:hAnsi="Calibri" w:cs="Calibri"/>
          <w:b/>
          <w:color w:val="2F5496" w:themeColor="accent5" w:themeShade="BF"/>
          <w:sz w:val="28"/>
          <w:u w:val="single"/>
        </w:rPr>
        <w:t>524 +</w:t>
      </w:r>
      <w:r w:rsidR="00D618E6">
        <w:rPr>
          <w:rFonts w:ascii="Calibri" w:hAnsi="Calibri" w:cs="Calibri"/>
          <w:b/>
          <w:color w:val="2F5496" w:themeColor="accent5" w:themeShade="BF"/>
          <w:sz w:val="28"/>
          <w:u w:val="single"/>
        </w:rPr>
        <w:t xml:space="preserve"> </w:t>
      </w:r>
      <w:r w:rsidRPr="007E7101">
        <w:rPr>
          <w:rFonts w:ascii="Calibri" w:hAnsi="Calibri" w:cs="Calibri"/>
          <w:b/>
          <w:color w:val="2F5496" w:themeColor="accent5" w:themeShade="BF"/>
          <w:sz w:val="28"/>
          <w:u w:val="single"/>
        </w:rPr>
        <w:t>250 + 102,3)/151,67 = 12,37 €</w:t>
      </w:r>
    </w:p>
    <w:p w:rsidR="00D618E6" w:rsidRPr="007E7101" w:rsidRDefault="00D618E6" w:rsidP="007E7101">
      <w:pPr>
        <w:jc w:val="center"/>
        <w:rPr>
          <w:rFonts w:ascii="Calibri" w:hAnsi="Calibri" w:cs="Calibri"/>
          <w:b/>
          <w:color w:val="2F5496" w:themeColor="accent5" w:themeShade="BF"/>
          <w:sz w:val="28"/>
          <w:u w:val="single"/>
        </w:rPr>
      </w:pPr>
      <w:r>
        <w:rPr>
          <w:rFonts w:ascii="Calibri" w:hAnsi="Calibri" w:cs="Calibri"/>
          <w:b/>
          <w:color w:val="2F5496" w:themeColor="accent5" w:themeShade="BF"/>
          <w:sz w:val="28"/>
          <w:u w:val="single"/>
        </w:rPr>
        <w:t>1 876,30/151,67 = 12,37 €</w:t>
      </w:r>
    </w:p>
    <w:p w:rsidR="007E7101" w:rsidRPr="00D618E6" w:rsidRDefault="007E7101" w:rsidP="007E7101">
      <w:pPr>
        <w:rPr>
          <w:rFonts w:ascii="Calibri" w:hAnsi="Calibri" w:cs="Calibri"/>
          <w:b/>
        </w:rPr>
      </w:pPr>
      <w:r w:rsidRPr="00D618E6">
        <w:rPr>
          <w:rFonts w:ascii="Calibri" w:hAnsi="Calibri" w:cs="Calibri"/>
          <w:b/>
        </w:rPr>
        <w:t>La prime d’ancienneté n’entre pas dans le calcul du taux horaire normal car elle n’est pas liée à la nature du travail.</w:t>
      </w:r>
    </w:p>
    <w:p w:rsidR="007E7101" w:rsidRDefault="007E7101" w:rsidP="007E7101">
      <w:pPr>
        <w:rPr>
          <w:rFonts w:ascii="Calibri" w:hAnsi="Calibri" w:cs="Calibri"/>
        </w:rPr>
      </w:pPr>
      <w:r>
        <w:rPr>
          <w:rFonts w:ascii="Calibri" w:hAnsi="Calibri" w:cs="Calibri"/>
        </w:rPr>
        <w:t>La majoration de salaire au titre des heures supplémentaires est fixée :</w:t>
      </w:r>
    </w:p>
    <w:p w:rsidR="007E7101" w:rsidRPr="00313CBB" w:rsidRDefault="007E7101" w:rsidP="00750B09">
      <w:pPr>
        <w:pStyle w:val="Paragraphedeliste"/>
        <w:numPr>
          <w:ilvl w:val="0"/>
          <w:numId w:val="15"/>
        </w:numPr>
        <w:rPr>
          <w:rFonts w:ascii="Calibri" w:hAnsi="Calibri" w:cs="Calibri"/>
          <w:b/>
          <w:sz w:val="24"/>
        </w:rPr>
      </w:pPr>
      <w:r w:rsidRPr="00313CBB">
        <w:rPr>
          <w:rFonts w:ascii="Calibri" w:hAnsi="Calibri" w:cs="Calibri"/>
          <w:b/>
          <w:sz w:val="24"/>
        </w:rPr>
        <w:t xml:space="preserve">A un taux de 25 % pour les 8 premières heures supplémentaires </w:t>
      </w:r>
    </w:p>
    <w:p w:rsidR="0087604E" w:rsidRDefault="007E7101" w:rsidP="00750B09">
      <w:pPr>
        <w:pStyle w:val="Paragraphedeliste"/>
        <w:numPr>
          <w:ilvl w:val="0"/>
          <w:numId w:val="15"/>
        </w:numPr>
        <w:rPr>
          <w:rFonts w:ascii="Calibri" w:hAnsi="Calibri" w:cs="Calibri"/>
          <w:b/>
          <w:sz w:val="24"/>
        </w:rPr>
      </w:pPr>
      <w:r w:rsidRPr="00313CBB">
        <w:rPr>
          <w:rFonts w:ascii="Calibri" w:hAnsi="Calibri" w:cs="Calibri"/>
          <w:b/>
          <w:sz w:val="24"/>
        </w:rPr>
        <w:t xml:space="preserve">A un taux de 50 % pour les heures au-delà de la </w:t>
      </w:r>
      <w:r w:rsidR="0076760A" w:rsidRPr="00313CBB">
        <w:rPr>
          <w:rFonts w:ascii="Calibri" w:hAnsi="Calibri" w:cs="Calibri"/>
          <w:b/>
          <w:sz w:val="24"/>
        </w:rPr>
        <w:t>43</w:t>
      </w:r>
      <w:r w:rsidR="0076760A" w:rsidRPr="00313CBB">
        <w:rPr>
          <w:rFonts w:ascii="Calibri" w:hAnsi="Calibri" w:cs="Calibri"/>
          <w:b/>
          <w:sz w:val="24"/>
          <w:vertAlign w:val="superscript"/>
        </w:rPr>
        <w:t>ème</w:t>
      </w:r>
      <w:r w:rsidR="0076760A" w:rsidRPr="00313CBB">
        <w:rPr>
          <w:rFonts w:ascii="Calibri" w:hAnsi="Calibri" w:cs="Calibri"/>
          <w:b/>
          <w:sz w:val="24"/>
        </w:rPr>
        <w:t xml:space="preserve"> heure</w:t>
      </w:r>
    </w:p>
    <w:p w:rsidR="00D618E6" w:rsidRDefault="00D618E6" w:rsidP="00D618E6">
      <w:pPr>
        <w:rPr>
          <w:rFonts w:ascii="Calibri" w:hAnsi="Calibri" w:cs="Calibri"/>
          <w:b/>
          <w:sz w:val="24"/>
        </w:rPr>
      </w:pPr>
      <w:r>
        <w:rPr>
          <w:rFonts w:ascii="Calibri" w:hAnsi="Calibri" w:cs="Calibri"/>
          <w:b/>
          <w:sz w:val="24"/>
        </w:rPr>
        <w:t>Exemple : Reprenons l’exemple précédent (Fanny Martinez) et calculez les heures supplémentaires à 25% et à 50%</w:t>
      </w:r>
    </w:p>
    <w:p w:rsidR="00D618E6" w:rsidRPr="00D618E6" w:rsidRDefault="00D618E6" w:rsidP="00750B09">
      <w:pPr>
        <w:pStyle w:val="Paragraphedeliste"/>
        <w:numPr>
          <w:ilvl w:val="0"/>
          <w:numId w:val="37"/>
        </w:numPr>
        <w:rPr>
          <w:rFonts w:ascii="Calibri" w:hAnsi="Calibri" w:cs="Calibri"/>
          <w:b/>
          <w:color w:val="2E74B5" w:themeColor="accent1" w:themeShade="BF"/>
        </w:rPr>
      </w:pPr>
      <w:r w:rsidRPr="00D618E6">
        <w:rPr>
          <w:rFonts w:ascii="Calibri" w:hAnsi="Calibri" w:cs="Calibri"/>
          <w:b/>
          <w:color w:val="2E74B5" w:themeColor="accent1" w:themeShade="BF"/>
        </w:rPr>
        <w:t>Semaine 1 : 3 heures à 25%</w:t>
      </w:r>
    </w:p>
    <w:p w:rsidR="00D618E6" w:rsidRDefault="00D618E6" w:rsidP="00750B09">
      <w:pPr>
        <w:pStyle w:val="Paragraphedeliste"/>
        <w:numPr>
          <w:ilvl w:val="0"/>
          <w:numId w:val="37"/>
        </w:numPr>
        <w:rPr>
          <w:rFonts w:ascii="Calibri" w:hAnsi="Calibri" w:cs="Calibri"/>
          <w:b/>
          <w:color w:val="2E74B5" w:themeColor="accent1" w:themeShade="BF"/>
        </w:rPr>
      </w:pPr>
      <w:r>
        <w:rPr>
          <w:rFonts w:ascii="Calibri" w:hAnsi="Calibri" w:cs="Calibri"/>
          <w:b/>
          <w:color w:val="2E74B5" w:themeColor="accent1" w:themeShade="BF"/>
        </w:rPr>
        <w:t>Semaine 2 : aucune heure supplémentaire</w:t>
      </w:r>
    </w:p>
    <w:p w:rsidR="00D618E6" w:rsidRDefault="00D618E6" w:rsidP="00750B09">
      <w:pPr>
        <w:pStyle w:val="Paragraphedeliste"/>
        <w:numPr>
          <w:ilvl w:val="0"/>
          <w:numId w:val="37"/>
        </w:numPr>
        <w:rPr>
          <w:rFonts w:ascii="Calibri" w:hAnsi="Calibri" w:cs="Calibri"/>
          <w:b/>
          <w:color w:val="2E74B5" w:themeColor="accent1" w:themeShade="BF"/>
        </w:rPr>
      </w:pPr>
      <w:r>
        <w:rPr>
          <w:rFonts w:ascii="Calibri" w:hAnsi="Calibri" w:cs="Calibri"/>
          <w:b/>
          <w:color w:val="2E74B5" w:themeColor="accent1" w:themeShade="BF"/>
        </w:rPr>
        <w:t>Semaine 3 : 8 heures à 25 % et 2 heures à 50 %</w:t>
      </w:r>
    </w:p>
    <w:p w:rsidR="00D618E6" w:rsidRDefault="00D618E6" w:rsidP="00750B09">
      <w:pPr>
        <w:pStyle w:val="Paragraphedeliste"/>
        <w:numPr>
          <w:ilvl w:val="0"/>
          <w:numId w:val="37"/>
        </w:numPr>
        <w:rPr>
          <w:rFonts w:ascii="Calibri" w:hAnsi="Calibri" w:cs="Calibri"/>
          <w:b/>
          <w:color w:val="2E74B5" w:themeColor="accent1" w:themeShade="BF"/>
        </w:rPr>
      </w:pPr>
      <w:r>
        <w:rPr>
          <w:rFonts w:ascii="Calibri" w:hAnsi="Calibri" w:cs="Calibri"/>
          <w:b/>
          <w:color w:val="2E74B5" w:themeColor="accent1" w:themeShade="BF"/>
        </w:rPr>
        <w:t>Semaine 4 : 1 heure à 25 %</w:t>
      </w:r>
    </w:p>
    <w:p w:rsidR="00D618E6" w:rsidRDefault="00D618E6" w:rsidP="00750B09">
      <w:pPr>
        <w:pStyle w:val="Paragraphedeliste"/>
        <w:numPr>
          <w:ilvl w:val="0"/>
          <w:numId w:val="37"/>
        </w:numPr>
        <w:rPr>
          <w:rFonts w:ascii="Calibri" w:hAnsi="Calibri" w:cs="Calibri"/>
          <w:b/>
          <w:color w:val="2E74B5" w:themeColor="accent1" w:themeShade="BF"/>
        </w:rPr>
      </w:pPr>
      <w:r>
        <w:rPr>
          <w:rFonts w:ascii="Calibri" w:hAnsi="Calibri" w:cs="Calibri"/>
          <w:b/>
          <w:color w:val="2E74B5" w:themeColor="accent1" w:themeShade="BF"/>
        </w:rPr>
        <w:t>Semaine 5 : 8 heures à 25 % et 3 heures à 50 %</w:t>
      </w:r>
    </w:p>
    <w:p w:rsidR="004D5A56" w:rsidRDefault="004D5A56" w:rsidP="004D5A56">
      <w:pPr>
        <w:rPr>
          <w:rFonts w:ascii="Calibri" w:hAnsi="Calibri" w:cs="Calibri"/>
          <w:b/>
        </w:rPr>
      </w:pPr>
      <w:r>
        <w:rPr>
          <w:rFonts w:ascii="Calibri" w:hAnsi="Calibri" w:cs="Calibri"/>
          <w:b/>
        </w:rPr>
        <w:t>En considérant le salaire de base de Dany Cardo en référence, calculez le salaire brut du mois de janvier de Fanny Martinez :</w:t>
      </w:r>
    </w:p>
    <w:p w:rsidR="004D5A56" w:rsidRDefault="004D5A56" w:rsidP="00750B09">
      <w:pPr>
        <w:pStyle w:val="Paragraphedeliste"/>
        <w:numPr>
          <w:ilvl w:val="0"/>
          <w:numId w:val="38"/>
        </w:numPr>
        <w:rPr>
          <w:rFonts w:ascii="Calibri" w:hAnsi="Calibri" w:cs="Calibri"/>
          <w:b/>
          <w:color w:val="2F5496" w:themeColor="accent5" w:themeShade="BF"/>
        </w:rPr>
      </w:pPr>
      <w:r w:rsidRPr="004D5A56">
        <w:rPr>
          <w:rFonts w:ascii="Calibri" w:hAnsi="Calibri" w:cs="Calibri"/>
          <w:b/>
          <w:color w:val="2F5496" w:themeColor="accent5" w:themeShade="BF"/>
        </w:rPr>
        <w:t xml:space="preserve">Semaine </w:t>
      </w:r>
      <w:r>
        <w:rPr>
          <w:rFonts w:ascii="Calibri" w:hAnsi="Calibri" w:cs="Calibri"/>
          <w:b/>
          <w:color w:val="2F5496" w:themeColor="accent5" w:themeShade="BF"/>
        </w:rPr>
        <w:t>1 : 35*12,37 + 3*12,37*1,25 = 432,95 + 15,46*3 = 432,95+46,38 = 479,33 €</w:t>
      </w:r>
    </w:p>
    <w:p w:rsidR="004D5A56" w:rsidRDefault="004D5A56" w:rsidP="00750B09">
      <w:pPr>
        <w:pStyle w:val="Paragraphedeliste"/>
        <w:numPr>
          <w:ilvl w:val="0"/>
          <w:numId w:val="38"/>
        </w:numPr>
        <w:rPr>
          <w:rFonts w:ascii="Calibri" w:hAnsi="Calibri" w:cs="Calibri"/>
          <w:b/>
          <w:color w:val="2F5496" w:themeColor="accent5" w:themeShade="BF"/>
        </w:rPr>
      </w:pPr>
      <w:r>
        <w:rPr>
          <w:rFonts w:ascii="Calibri" w:hAnsi="Calibri" w:cs="Calibri"/>
          <w:b/>
          <w:color w:val="2F5496" w:themeColor="accent5" w:themeShade="BF"/>
        </w:rPr>
        <w:t>Semaine 2 : 35*12,37 = 432,95 €</w:t>
      </w:r>
    </w:p>
    <w:p w:rsidR="004D5A56" w:rsidRDefault="004D5A56" w:rsidP="00750B09">
      <w:pPr>
        <w:pStyle w:val="Paragraphedeliste"/>
        <w:numPr>
          <w:ilvl w:val="0"/>
          <w:numId w:val="38"/>
        </w:numPr>
        <w:rPr>
          <w:rFonts w:ascii="Calibri" w:hAnsi="Calibri" w:cs="Calibri"/>
          <w:b/>
          <w:color w:val="2F5496" w:themeColor="accent5" w:themeShade="BF"/>
        </w:rPr>
      </w:pPr>
      <w:r>
        <w:rPr>
          <w:rFonts w:ascii="Calibri" w:hAnsi="Calibri" w:cs="Calibri"/>
          <w:b/>
          <w:color w:val="2F5496" w:themeColor="accent5" w:themeShade="BF"/>
        </w:rPr>
        <w:t>Semaine 3 : 35*12,37 + 8*15,46 + 2*18,56 = 432,95 + 123,68 + 37,12 = 593,75 €</w:t>
      </w:r>
    </w:p>
    <w:p w:rsidR="004D5A56" w:rsidRDefault="004D5A56" w:rsidP="00750B09">
      <w:pPr>
        <w:pStyle w:val="Paragraphedeliste"/>
        <w:numPr>
          <w:ilvl w:val="0"/>
          <w:numId w:val="38"/>
        </w:numPr>
        <w:rPr>
          <w:rFonts w:ascii="Calibri" w:hAnsi="Calibri" w:cs="Calibri"/>
          <w:b/>
          <w:color w:val="2F5496" w:themeColor="accent5" w:themeShade="BF"/>
        </w:rPr>
      </w:pPr>
      <w:r>
        <w:rPr>
          <w:rFonts w:ascii="Calibri" w:hAnsi="Calibri" w:cs="Calibri"/>
          <w:b/>
          <w:color w:val="2F5496" w:themeColor="accent5" w:themeShade="BF"/>
        </w:rPr>
        <w:t>Semaine 4 : 432,95 + 15,46 = 448,41 €</w:t>
      </w:r>
    </w:p>
    <w:p w:rsidR="004D5A56" w:rsidRDefault="004D5A56" w:rsidP="00750B09">
      <w:pPr>
        <w:pStyle w:val="Paragraphedeliste"/>
        <w:numPr>
          <w:ilvl w:val="0"/>
          <w:numId w:val="38"/>
        </w:numPr>
        <w:rPr>
          <w:rFonts w:ascii="Calibri" w:hAnsi="Calibri" w:cs="Calibri"/>
          <w:b/>
          <w:color w:val="2F5496" w:themeColor="accent5" w:themeShade="BF"/>
        </w:rPr>
      </w:pPr>
      <w:r>
        <w:rPr>
          <w:rFonts w:ascii="Calibri" w:hAnsi="Calibri" w:cs="Calibri"/>
          <w:b/>
          <w:color w:val="2F5496" w:themeColor="accent5" w:themeShade="BF"/>
        </w:rPr>
        <w:t>Semaine 5 : 432,95 + 123,68 + 55,68 = 612,31 €</w:t>
      </w:r>
    </w:p>
    <w:p w:rsidR="004D5A56" w:rsidRPr="004D5A56" w:rsidRDefault="004D5A56" w:rsidP="004D5A56">
      <w:pPr>
        <w:rPr>
          <w:rFonts w:ascii="Calibri" w:hAnsi="Calibri" w:cs="Calibri"/>
          <w:b/>
          <w:color w:val="2F5496" w:themeColor="accent5" w:themeShade="BF"/>
        </w:rPr>
      </w:pPr>
      <w:r>
        <w:rPr>
          <w:rFonts w:ascii="Calibri" w:hAnsi="Calibri" w:cs="Calibri"/>
          <w:b/>
          <w:color w:val="2F5496" w:themeColor="accent5" w:themeShade="BF"/>
        </w:rPr>
        <w:t xml:space="preserve">Salaire du mois de janvier = 479,33+432,95+593,75+448,41+612,31 = </w:t>
      </w:r>
      <w:r w:rsidR="00903E8A">
        <w:rPr>
          <w:rFonts w:ascii="Calibri" w:hAnsi="Calibri" w:cs="Calibri"/>
          <w:b/>
          <w:color w:val="2F5496" w:themeColor="accent5" w:themeShade="BF"/>
        </w:rPr>
        <w:t>2 566,75 €</w:t>
      </w:r>
    </w:p>
    <w:p w:rsidR="0076760A" w:rsidRDefault="0076760A" w:rsidP="0076760A">
      <w:pPr>
        <w:pStyle w:val="Paragraphedeliste"/>
        <w:rPr>
          <w:rFonts w:ascii="Calibri" w:hAnsi="Calibri" w:cs="Calibri"/>
        </w:rPr>
      </w:pPr>
    </w:p>
    <w:p w:rsidR="0076760A" w:rsidRDefault="0076760A" w:rsidP="00750B09">
      <w:pPr>
        <w:pStyle w:val="Paragraphedeliste"/>
        <w:numPr>
          <w:ilvl w:val="0"/>
          <w:numId w:val="14"/>
        </w:numPr>
        <w:rPr>
          <w:rFonts w:ascii="Calibri" w:hAnsi="Calibri" w:cs="Calibri"/>
          <w:b/>
          <w:u w:val="single"/>
        </w:rPr>
      </w:pPr>
      <w:r w:rsidRPr="0076760A">
        <w:rPr>
          <w:rFonts w:ascii="Calibri" w:hAnsi="Calibri" w:cs="Calibri"/>
          <w:b/>
          <w:u w:val="single"/>
        </w:rPr>
        <w:t>La contrepartie obligatoire en repos</w:t>
      </w:r>
    </w:p>
    <w:p w:rsidR="0076760A" w:rsidRDefault="0076760A" w:rsidP="0076760A">
      <w:pPr>
        <w:rPr>
          <w:rFonts w:ascii="Calibri" w:hAnsi="Calibri" w:cs="Calibri"/>
        </w:rPr>
      </w:pPr>
      <w:r>
        <w:rPr>
          <w:rFonts w:ascii="Calibri" w:hAnsi="Calibri" w:cs="Calibri"/>
        </w:rPr>
        <w:t>En plus des majorations du taux horaire, les salariés ont droit à une contrepartie obligatoire en repos pour toute heure supplémentaire accomplie au-delà du contingent annuel qu’il soit légal ou conventionnel.</w:t>
      </w:r>
    </w:p>
    <w:p w:rsidR="0076760A" w:rsidRPr="0069330D" w:rsidRDefault="0076760A" w:rsidP="0076760A">
      <w:pPr>
        <w:rPr>
          <w:rFonts w:ascii="Calibri" w:hAnsi="Calibri" w:cs="Calibri"/>
          <w:b/>
        </w:rPr>
      </w:pPr>
      <w:r w:rsidRPr="0069330D">
        <w:rPr>
          <w:rFonts w:ascii="Calibri" w:hAnsi="Calibri" w:cs="Calibri"/>
          <w:b/>
        </w:rPr>
        <w:t xml:space="preserve">La contrepartie obligatoire en repos </w:t>
      </w:r>
      <w:r w:rsidR="00F427F5" w:rsidRPr="0069330D">
        <w:rPr>
          <w:rFonts w:ascii="Calibri" w:hAnsi="Calibri" w:cs="Calibri"/>
          <w:b/>
        </w:rPr>
        <w:t xml:space="preserve">compensateur </w:t>
      </w:r>
      <w:r w:rsidRPr="0069330D">
        <w:rPr>
          <w:rFonts w:ascii="Calibri" w:hAnsi="Calibri" w:cs="Calibri"/>
          <w:b/>
        </w:rPr>
        <w:t xml:space="preserve">est de 50 % pour les entreprises de 20 salariés au plus </w:t>
      </w:r>
      <w:r w:rsidR="00F427F5" w:rsidRPr="0069330D">
        <w:rPr>
          <w:rFonts w:ascii="Calibri" w:hAnsi="Calibri" w:cs="Calibri"/>
          <w:b/>
        </w:rPr>
        <w:t>et de 100 % pour les entreprises de plus de 20 salariés.</w:t>
      </w:r>
    </w:p>
    <w:p w:rsidR="00085195" w:rsidRDefault="00085195" w:rsidP="0076760A">
      <w:pPr>
        <w:rPr>
          <w:rFonts w:ascii="Calibri" w:hAnsi="Calibri" w:cs="Calibri"/>
          <w:b/>
          <w:u w:val="single"/>
        </w:rPr>
      </w:pPr>
    </w:p>
    <w:p w:rsidR="00085195" w:rsidRDefault="00085195" w:rsidP="0076760A">
      <w:pPr>
        <w:rPr>
          <w:rFonts w:ascii="Calibri" w:hAnsi="Calibri" w:cs="Calibri"/>
          <w:b/>
          <w:u w:val="single"/>
        </w:rPr>
      </w:pPr>
    </w:p>
    <w:p w:rsidR="00085195" w:rsidRDefault="00085195" w:rsidP="0076760A">
      <w:pPr>
        <w:rPr>
          <w:rFonts w:ascii="Calibri" w:hAnsi="Calibri" w:cs="Calibri"/>
          <w:b/>
          <w:u w:val="single"/>
        </w:rPr>
      </w:pPr>
    </w:p>
    <w:p w:rsidR="00085195" w:rsidRDefault="00085195" w:rsidP="0076760A">
      <w:pPr>
        <w:rPr>
          <w:rFonts w:ascii="Calibri" w:hAnsi="Calibri" w:cs="Calibri"/>
          <w:b/>
          <w:u w:val="single"/>
        </w:rPr>
      </w:pPr>
    </w:p>
    <w:p w:rsidR="00F427F5" w:rsidRDefault="00F427F5" w:rsidP="0076760A">
      <w:pPr>
        <w:rPr>
          <w:rFonts w:ascii="Calibri" w:hAnsi="Calibri" w:cs="Calibri"/>
        </w:rPr>
      </w:pPr>
      <w:r w:rsidRPr="00F427F5">
        <w:rPr>
          <w:rFonts w:ascii="Calibri" w:hAnsi="Calibri" w:cs="Calibri"/>
          <w:b/>
          <w:u w:val="single"/>
        </w:rPr>
        <w:t>Exemple :</w:t>
      </w:r>
      <w:r w:rsidR="0087604E">
        <w:rPr>
          <w:rFonts w:ascii="Calibri" w:hAnsi="Calibri" w:cs="Calibri"/>
        </w:rPr>
        <w:t xml:space="preserve"> Guillaume Challi</w:t>
      </w:r>
      <w:r>
        <w:rPr>
          <w:rFonts w:ascii="Calibri" w:hAnsi="Calibri" w:cs="Calibri"/>
        </w:rPr>
        <w:t xml:space="preserve">er est salarié d’une entreprise qui fabrique des emballages plastiques. La convention collective de la plasturgie fixe le contingent d’heures supplémentaires à 130 heures. Son entreprise emploie 30 salariés. Au cours du mois de novembre, il a effectué 20 heures supplémentaires portant son total annuel à 142 heures. </w:t>
      </w:r>
      <w:r w:rsidRPr="0069330D">
        <w:rPr>
          <w:rFonts w:ascii="Calibri" w:hAnsi="Calibri" w:cs="Calibri"/>
          <w:b/>
        </w:rPr>
        <w:t>Calculez la durée du repos compensateur.</w:t>
      </w:r>
    </w:p>
    <w:p w:rsidR="00F427F5" w:rsidRDefault="00F427F5" w:rsidP="0076760A">
      <w:pPr>
        <w:rPr>
          <w:rFonts w:ascii="Calibri" w:hAnsi="Calibri" w:cs="Calibri"/>
          <w:b/>
          <w:color w:val="2F5496" w:themeColor="accent5" w:themeShade="BF"/>
        </w:rPr>
      </w:pPr>
      <w:r w:rsidRPr="00344173">
        <w:rPr>
          <w:rFonts w:ascii="Calibri" w:hAnsi="Calibri" w:cs="Calibri"/>
          <w:b/>
          <w:color w:val="2F5496" w:themeColor="accent5" w:themeShade="BF"/>
        </w:rPr>
        <w:t>Il a donc dépassé le contingent de 12 heures dans une entreprise de plus de 20 salariés. Cela lui donne droit à 100 % de contrepartie</w:t>
      </w:r>
      <w:r w:rsidR="00344173" w:rsidRPr="00344173">
        <w:rPr>
          <w:rFonts w:ascii="Calibri" w:hAnsi="Calibri" w:cs="Calibri"/>
          <w:b/>
          <w:color w:val="2F5496" w:themeColor="accent5" w:themeShade="BF"/>
        </w:rPr>
        <w:t xml:space="preserve"> obligatoire en repos, soit 12 heures.</w:t>
      </w:r>
      <w:r w:rsidRPr="00344173">
        <w:rPr>
          <w:rFonts w:ascii="Calibri" w:hAnsi="Calibri" w:cs="Calibri"/>
          <w:b/>
          <w:color w:val="2F5496" w:themeColor="accent5" w:themeShade="BF"/>
        </w:rPr>
        <w:t xml:space="preserve"> </w:t>
      </w:r>
    </w:p>
    <w:p w:rsidR="00344173" w:rsidRDefault="00344173" w:rsidP="0076760A">
      <w:pPr>
        <w:rPr>
          <w:rFonts w:ascii="Calibri" w:hAnsi="Calibri" w:cs="Calibri"/>
          <w:color w:val="000000" w:themeColor="text1"/>
        </w:rPr>
      </w:pPr>
      <w:r w:rsidRPr="00344173">
        <w:rPr>
          <w:rFonts w:ascii="Calibri" w:hAnsi="Calibri" w:cs="Calibri"/>
          <w:color w:val="000000" w:themeColor="text1"/>
        </w:rPr>
        <w:t>Il faut cumuler</w:t>
      </w:r>
      <w:r>
        <w:rPr>
          <w:rFonts w:ascii="Calibri" w:hAnsi="Calibri" w:cs="Calibri"/>
          <w:color w:val="000000" w:themeColor="text1"/>
        </w:rPr>
        <w:t xml:space="preserve"> 7 heures de repos pour bénéficier du droit au « repos compensateur ». </w:t>
      </w:r>
      <w:r w:rsidR="00345F9C">
        <w:rPr>
          <w:rFonts w:ascii="Calibri" w:hAnsi="Calibri" w:cs="Calibri"/>
          <w:color w:val="000000" w:themeColor="text1"/>
        </w:rPr>
        <w:t>Celui-ci peut être pris par journée ou par demi-journée, à la convenance du salarié, dans un délai de deux mois.</w:t>
      </w:r>
    </w:p>
    <w:p w:rsidR="00345F9C" w:rsidRPr="00345F9C" w:rsidRDefault="00345F9C" w:rsidP="0076760A">
      <w:pPr>
        <w:rPr>
          <w:rFonts w:ascii="Calibri" w:hAnsi="Calibri" w:cs="Calibri"/>
          <w:b/>
          <w:color w:val="000000" w:themeColor="text1"/>
          <w:sz w:val="24"/>
          <w:u w:val="single"/>
        </w:rPr>
      </w:pPr>
      <w:r w:rsidRPr="00345F9C">
        <w:rPr>
          <w:rFonts w:ascii="Calibri" w:hAnsi="Calibri" w:cs="Calibri"/>
          <w:b/>
          <w:color w:val="000000" w:themeColor="text1"/>
          <w:sz w:val="24"/>
          <w:u w:val="single"/>
        </w:rPr>
        <w:t>3) les heures complémentaires</w:t>
      </w:r>
    </w:p>
    <w:p w:rsidR="00345F9C" w:rsidRDefault="00345F9C" w:rsidP="0076760A">
      <w:pPr>
        <w:rPr>
          <w:rFonts w:ascii="Calibri" w:hAnsi="Calibri" w:cs="Calibri"/>
          <w:color w:val="000000" w:themeColor="text1"/>
        </w:rPr>
      </w:pPr>
      <w:r>
        <w:rPr>
          <w:rFonts w:ascii="Calibri" w:hAnsi="Calibri" w:cs="Calibri"/>
          <w:color w:val="000000" w:themeColor="text1"/>
        </w:rPr>
        <w:t xml:space="preserve">Les heures complémentaires sont les heures de travail accompli </w:t>
      </w:r>
      <w:r w:rsidRPr="00085195">
        <w:rPr>
          <w:rFonts w:ascii="Calibri" w:hAnsi="Calibri" w:cs="Calibri"/>
          <w:b/>
          <w:color w:val="2F5496" w:themeColor="accent5" w:themeShade="BF"/>
        </w:rPr>
        <w:t>par un salarié à temps partiel</w:t>
      </w:r>
      <w:r w:rsidRPr="00085195">
        <w:rPr>
          <w:rFonts w:ascii="Calibri" w:hAnsi="Calibri" w:cs="Calibri"/>
          <w:color w:val="2F5496" w:themeColor="accent5" w:themeShade="BF"/>
        </w:rPr>
        <w:t xml:space="preserve"> </w:t>
      </w:r>
      <w:r>
        <w:rPr>
          <w:rFonts w:ascii="Calibri" w:hAnsi="Calibri" w:cs="Calibri"/>
          <w:color w:val="000000" w:themeColor="text1"/>
        </w:rPr>
        <w:t>au-delà de la durée de travail prévue dans son contrat.</w:t>
      </w:r>
    </w:p>
    <w:p w:rsidR="00850591" w:rsidRPr="00034676" w:rsidRDefault="00303C50" w:rsidP="00750B09">
      <w:pPr>
        <w:pStyle w:val="Paragraphedeliste"/>
        <w:numPr>
          <w:ilvl w:val="0"/>
          <w:numId w:val="22"/>
        </w:numPr>
        <w:rPr>
          <w:rFonts w:ascii="Calibri" w:hAnsi="Calibri" w:cs="Calibri"/>
          <w:b/>
          <w:color w:val="000000" w:themeColor="text1"/>
          <w:u w:val="single"/>
        </w:rPr>
      </w:pPr>
      <w:r w:rsidRPr="00034676">
        <w:rPr>
          <w:rFonts w:ascii="Calibri" w:hAnsi="Calibri" w:cs="Calibri"/>
          <w:b/>
          <w:color w:val="000000" w:themeColor="text1"/>
          <w:u w:val="single"/>
        </w:rPr>
        <w:t>Les conditions de mise en œuvre</w:t>
      </w:r>
    </w:p>
    <w:p w:rsidR="00034676" w:rsidRDefault="00303C50" w:rsidP="00303C50">
      <w:pPr>
        <w:rPr>
          <w:rFonts w:ascii="Calibri" w:hAnsi="Calibri" w:cs="Calibri"/>
          <w:color w:val="000000" w:themeColor="text1"/>
        </w:rPr>
      </w:pPr>
      <w:r>
        <w:rPr>
          <w:rFonts w:ascii="Calibri" w:hAnsi="Calibri" w:cs="Calibri"/>
          <w:color w:val="000000" w:themeColor="text1"/>
        </w:rPr>
        <w:t>L’utilisation d’heures complémentaires est soumise aux règles suivantes :</w:t>
      </w:r>
    </w:p>
    <w:p w:rsidR="00303C50" w:rsidRDefault="00303C50" w:rsidP="00750B09">
      <w:pPr>
        <w:pStyle w:val="Paragraphedeliste"/>
        <w:numPr>
          <w:ilvl w:val="0"/>
          <w:numId w:val="23"/>
        </w:numPr>
        <w:rPr>
          <w:rFonts w:ascii="Calibri" w:hAnsi="Calibri" w:cs="Calibri"/>
          <w:color w:val="000000" w:themeColor="text1"/>
        </w:rPr>
      </w:pPr>
      <w:r w:rsidRPr="00034676">
        <w:rPr>
          <w:rFonts w:ascii="Calibri" w:hAnsi="Calibri" w:cs="Calibri"/>
          <w:b/>
          <w:color w:val="000000" w:themeColor="text1"/>
          <w:u w:val="single"/>
        </w:rPr>
        <w:t>Une quantité limitée :</w:t>
      </w:r>
      <w:r>
        <w:rPr>
          <w:rFonts w:ascii="Calibri" w:hAnsi="Calibri" w:cs="Calibri"/>
          <w:color w:val="000000" w:themeColor="text1"/>
        </w:rPr>
        <w:t xml:space="preserve"> Le nombre d’heures complémentaires accomplies par un salarié à temps partiel au cours d’une même semaine ne peut être supérieur au dixième de la durée hebdomadaire de travail prévue dans son contrat.</w:t>
      </w:r>
      <w:r w:rsidR="00034676">
        <w:rPr>
          <w:rFonts w:ascii="Calibri" w:hAnsi="Calibri" w:cs="Calibri"/>
          <w:color w:val="000000" w:themeColor="text1"/>
        </w:rPr>
        <w:t xml:space="preserve"> </w:t>
      </w:r>
    </w:p>
    <w:p w:rsidR="00303C50" w:rsidRDefault="00303C50" w:rsidP="00750B09">
      <w:pPr>
        <w:pStyle w:val="Paragraphedeliste"/>
        <w:numPr>
          <w:ilvl w:val="0"/>
          <w:numId w:val="23"/>
        </w:numPr>
        <w:rPr>
          <w:rFonts w:ascii="Calibri" w:hAnsi="Calibri" w:cs="Calibri"/>
          <w:color w:val="000000" w:themeColor="text1"/>
        </w:rPr>
      </w:pPr>
      <w:r w:rsidRPr="00691BD8">
        <w:rPr>
          <w:rFonts w:ascii="Calibri" w:hAnsi="Calibri" w:cs="Calibri"/>
          <w:b/>
          <w:color w:val="000000" w:themeColor="text1"/>
          <w:u w:val="single"/>
        </w:rPr>
        <w:t>Des droits pour le salarié :</w:t>
      </w:r>
      <w:r>
        <w:rPr>
          <w:rFonts w:ascii="Calibri" w:hAnsi="Calibri" w:cs="Calibri"/>
          <w:color w:val="000000" w:themeColor="text1"/>
        </w:rPr>
        <w:t xml:space="preserve"> Les </w:t>
      </w:r>
      <w:r w:rsidR="00691BD8">
        <w:rPr>
          <w:rFonts w:ascii="Calibri" w:hAnsi="Calibri" w:cs="Calibri"/>
          <w:color w:val="000000" w:themeColor="text1"/>
        </w:rPr>
        <w:t>limites dans lesquelles des heures complémentaires peuvent être demandées au salarié doivent être mentionnées dans le contrat. Le salarié peut refuser, sans encourir une sanction ou un licenciement, d’effectuer des heures complémentaires au-delà des limites prévues par son contrat de travail.</w:t>
      </w:r>
    </w:p>
    <w:p w:rsidR="00691BD8" w:rsidRDefault="00691BD8" w:rsidP="00691BD8">
      <w:pPr>
        <w:pStyle w:val="Paragraphedeliste"/>
        <w:rPr>
          <w:rFonts w:ascii="Calibri" w:hAnsi="Calibri" w:cs="Calibri"/>
          <w:color w:val="000000" w:themeColor="text1"/>
        </w:rPr>
      </w:pPr>
    </w:p>
    <w:p w:rsidR="008457C2" w:rsidRPr="00691BD8" w:rsidRDefault="00691BD8" w:rsidP="00750B09">
      <w:pPr>
        <w:pStyle w:val="Paragraphedeliste"/>
        <w:numPr>
          <w:ilvl w:val="0"/>
          <w:numId w:val="22"/>
        </w:numPr>
        <w:rPr>
          <w:rFonts w:ascii="Calibri" w:hAnsi="Calibri" w:cs="Calibri"/>
          <w:b/>
          <w:color w:val="000000" w:themeColor="text1"/>
          <w:u w:val="single"/>
        </w:rPr>
      </w:pPr>
      <w:r w:rsidRPr="00691BD8">
        <w:rPr>
          <w:rFonts w:ascii="Calibri" w:hAnsi="Calibri" w:cs="Calibri"/>
          <w:b/>
          <w:color w:val="000000" w:themeColor="text1"/>
          <w:u w:val="single"/>
        </w:rPr>
        <w:t>La majoration du taux horaire</w:t>
      </w:r>
    </w:p>
    <w:p w:rsidR="008457C2" w:rsidRPr="00085195" w:rsidRDefault="008457C2" w:rsidP="008457C2">
      <w:pPr>
        <w:rPr>
          <w:rFonts w:ascii="Calibri" w:hAnsi="Calibri" w:cs="Calibri"/>
          <w:b/>
          <w:color w:val="2F5496" w:themeColor="accent5" w:themeShade="BF"/>
        </w:rPr>
      </w:pPr>
      <w:r>
        <w:rPr>
          <w:rFonts w:ascii="Calibri" w:hAnsi="Calibri" w:cs="Calibri"/>
          <w:color w:val="000000" w:themeColor="text1"/>
        </w:rPr>
        <w:t xml:space="preserve">Les heures complémentaires donnent lieu à une majoration de salaire de 10 %. Le </w:t>
      </w:r>
      <w:r w:rsidR="00691BD8">
        <w:rPr>
          <w:rFonts w:ascii="Calibri" w:hAnsi="Calibri" w:cs="Calibri"/>
          <w:color w:val="000000" w:themeColor="text1"/>
        </w:rPr>
        <w:t>contrat</w:t>
      </w:r>
      <w:r>
        <w:rPr>
          <w:rFonts w:ascii="Calibri" w:hAnsi="Calibri" w:cs="Calibri"/>
          <w:color w:val="000000" w:themeColor="text1"/>
        </w:rPr>
        <w:t xml:space="preserve"> de </w:t>
      </w:r>
      <w:r w:rsidR="00691BD8">
        <w:rPr>
          <w:rFonts w:ascii="Calibri" w:hAnsi="Calibri" w:cs="Calibri"/>
          <w:color w:val="000000" w:themeColor="text1"/>
        </w:rPr>
        <w:t>travail ou un accord collectif peut prévoir un taux supérieur. Les heures complémentaires effectuées au-delà du 1/10</w:t>
      </w:r>
      <w:r w:rsidR="00691BD8">
        <w:rPr>
          <w:rFonts w:ascii="Calibri" w:hAnsi="Calibri" w:cs="Calibri"/>
          <w:color w:val="000000" w:themeColor="text1"/>
          <w:vertAlign w:val="superscript"/>
        </w:rPr>
        <w:t>e</w:t>
      </w:r>
      <w:r w:rsidR="00691BD8">
        <w:rPr>
          <w:rFonts w:ascii="Calibri" w:hAnsi="Calibri" w:cs="Calibri"/>
          <w:color w:val="000000" w:themeColor="text1"/>
        </w:rPr>
        <w:t xml:space="preserve"> de la durée hebdomadaire donnent lieu à une majoration de salaire de 25 %. </w:t>
      </w:r>
      <w:r w:rsidR="00691BD8" w:rsidRPr="00085195">
        <w:rPr>
          <w:rFonts w:ascii="Calibri" w:hAnsi="Calibri" w:cs="Calibri"/>
          <w:b/>
          <w:color w:val="2F5496" w:themeColor="accent5" w:themeShade="BF"/>
        </w:rPr>
        <w:t>Les heures complémentaires n’ouvrent aucun droit à repos compensateur.</w:t>
      </w:r>
    </w:p>
    <w:p w:rsidR="00345F9C" w:rsidRDefault="00085195" w:rsidP="0076760A">
      <w:pPr>
        <w:rPr>
          <w:rFonts w:ascii="Calibri" w:hAnsi="Calibri" w:cs="Calibri"/>
          <w:color w:val="000000" w:themeColor="text1"/>
        </w:rPr>
      </w:pPr>
      <w:r w:rsidRPr="006C6126">
        <w:rPr>
          <w:rFonts w:ascii="Calibri" w:hAnsi="Calibri" w:cs="Calibri"/>
          <w:b/>
          <w:color w:val="000000" w:themeColor="text1"/>
          <w:u w:val="single"/>
        </w:rPr>
        <w:t>Application 1 :</w:t>
      </w:r>
      <w:r>
        <w:rPr>
          <w:rFonts w:ascii="Calibri" w:hAnsi="Calibri" w:cs="Calibri"/>
          <w:color w:val="000000" w:themeColor="text1"/>
        </w:rPr>
        <w:t xml:space="preserve"> Un employé a effectué 10 heures supplémentaires au cours d’une même semaine. Son salaire mensuel de base est de 1 800 €</w:t>
      </w:r>
      <w:r w:rsidR="006C6126">
        <w:rPr>
          <w:rFonts w:ascii="Calibri" w:hAnsi="Calibri" w:cs="Calibri"/>
          <w:color w:val="000000" w:themeColor="text1"/>
        </w:rPr>
        <w:t xml:space="preserve"> pour 151,67 heures mensuelles, il bénéficie d’une prime d’ancienneté de 200 € et d’une prime de froid de 150 €. Calculez son salaire brut mensuel</w:t>
      </w:r>
    </w:p>
    <w:p w:rsidR="0076760A" w:rsidRDefault="006C6126" w:rsidP="006C26F9">
      <w:pPr>
        <w:spacing w:after="0"/>
        <w:rPr>
          <w:rFonts w:ascii="Calibri" w:hAnsi="Calibri" w:cs="Calibri"/>
          <w:b/>
          <w:color w:val="2F5496" w:themeColor="accent5" w:themeShade="BF"/>
        </w:rPr>
      </w:pPr>
      <w:r w:rsidRPr="006C6126">
        <w:rPr>
          <w:rFonts w:ascii="Calibri" w:hAnsi="Calibri" w:cs="Calibri"/>
          <w:b/>
          <w:color w:val="2F5496" w:themeColor="accent5" w:themeShade="BF"/>
        </w:rPr>
        <w:t>Taux de base = (1</w:t>
      </w:r>
      <w:r>
        <w:rPr>
          <w:rFonts w:ascii="Calibri" w:hAnsi="Calibri" w:cs="Calibri"/>
          <w:b/>
          <w:color w:val="2F5496" w:themeColor="accent5" w:themeShade="BF"/>
        </w:rPr>
        <w:t xml:space="preserve"> </w:t>
      </w:r>
      <w:r w:rsidRPr="006C6126">
        <w:rPr>
          <w:rFonts w:ascii="Calibri" w:hAnsi="Calibri" w:cs="Calibri"/>
          <w:b/>
          <w:color w:val="2F5496" w:themeColor="accent5" w:themeShade="BF"/>
        </w:rPr>
        <w:t>800 + 150)/151,67 = 12,86 €</w:t>
      </w:r>
    </w:p>
    <w:p w:rsidR="00085195" w:rsidRDefault="006C6126" w:rsidP="006C26F9">
      <w:pPr>
        <w:spacing w:after="0"/>
        <w:rPr>
          <w:rFonts w:ascii="Calibri" w:hAnsi="Calibri" w:cs="Calibri"/>
          <w:b/>
          <w:color w:val="2F5496" w:themeColor="accent5" w:themeShade="BF"/>
        </w:rPr>
      </w:pPr>
      <w:r>
        <w:rPr>
          <w:rFonts w:ascii="Calibri" w:hAnsi="Calibri" w:cs="Calibri"/>
          <w:b/>
          <w:color w:val="2F5496" w:themeColor="accent5" w:themeShade="BF"/>
        </w:rPr>
        <w:t>Heures à 25 % = 16,08 €</w:t>
      </w:r>
      <w:r w:rsidR="009F717E">
        <w:rPr>
          <w:rFonts w:ascii="Calibri" w:hAnsi="Calibri" w:cs="Calibri"/>
          <w:b/>
          <w:color w:val="2F5496" w:themeColor="accent5" w:themeShade="BF"/>
        </w:rPr>
        <w:t> ……128,64 €</w:t>
      </w:r>
    </w:p>
    <w:p w:rsidR="009F717E" w:rsidRDefault="009F717E" w:rsidP="006C26F9">
      <w:pPr>
        <w:spacing w:after="0"/>
        <w:rPr>
          <w:rFonts w:ascii="Calibri" w:hAnsi="Calibri" w:cs="Calibri"/>
          <w:b/>
          <w:color w:val="2F5496" w:themeColor="accent5" w:themeShade="BF"/>
        </w:rPr>
      </w:pPr>
      <w:r>
        <w:rPr>
          <w:rFonts w:ascii="Calibri" w:hAnsi="Calibri" w:cs="Calibri"/>
          <w:b/>
          <w:color w:val="2F5496" w:themeColor="accent5" w:themeShade="BF"/>
        </w:rPr>
        <w:t>Heures à 50 % = 19,29 €….. 38,58 €</w:t>
      </w:r>
    </w:p>
    <w:p w:rsidR="009F717E" w:rsidRPr="006C6126" w:rsidRDefault="009F717E" w:rsidP="006C26F9">
      <w:pPr>
        <w:spacing w:after="0"/>
        <w:rPr>
          <w:rFonts w:ascii="Calibri" w:hAnsi="Calibri" w:cs="Calibri"/>
          <w:b/>
          <w:color w:val="2F5496" w:themeColor="accent5" w:themeShade="BF"/>
        </w:rPr>
      </w:pPr>
      <w:r>
        <w:rPr>
          <w:rFonts w:ascii="Calibri" w:hAnsi="Calibri" w:cs="Calibri"/>
          <w:b/>
          <w:color w:val="2F5496" w:themeColor="accent5" w:themeShade="BF"/>
        </w:rPr>
        <w:t xml:space="preserve">TOTAL SALAIRE BRUT = 1 800 + 128,64 + 38,58 + 200 </w:t>
      </w:r>
      <w:r w:rsidR="006C26F9">
        <w:rPr>
          <w:rFonts w:ascii="Calibri" w:hAnsi="Calibri" w:cs="Calibri"/>
          <w:b/>
          <w:color w:val="2F5496" w:themeColor="accent5" w:themeShade="BF"/>
        </w:rPr>
        <w:t xml:space="preserve">+ 150 </w:t>
      </w:r>
      <w:r>
        <w:rPr>
          <w:rFonts w:ascii="Calibri" w:hAnsi="Calibri" w:cs="Calibri"/>
          <w:b/>
          <w:color w:val="2F5496" w:themeColor="accent5" w:themeShade="BF"/>
        </w:rPr>
        <w:t>= 2 </w:t>
      </w:r>
      <w:r w:rsidR="006C26F9">
        <w:rPr>
          <w:rFonts w:ascii="Calibri" w:hAnsi="Calibri" w:cs="Calibri"/>
          <w:b/>
          <w:color w:val="2F5496" w:themeColor="accent5" w:themeShade="BF"/>
        </w:rPr>
        <w:t>317</w:t>
      </w:r>
      <w:r>
        <w:rPr>
          <w:rFonts w:ascii="Calibri" w:hAnsi="Calibri" w:cs="Calibri"/>
          <w:b/>
          <w:color w:val="2F5496" w:themeColor="accent5" w:themeShade="BF"/>
        </w:rPr>
        <w:t>,22 €</w:t>
      </w:r>
    </w:p>
    <w:p w:rsidR="00085195" w:rsidRDefault="00085195" w:rsidP="002B7E3D">
      <w:pPr>
        <w:spacing w:after="0"/>
        <w:jc w:val="center"/>
        <w:rPr>
          <w:rFonts w:ascii="Calibri" w:hAnsi="Calibri" w:cs="Calibri"/>
          <w:b/>
          <w:sz w:val="28"/>
          <w:u w:val="single"/>
        </w:rPr>
      </w:pPr>
    </w:p>
    <w:p w:rsidR="00085195" w:rsidRDefault="00085195" w:rsidP="002B7E3D">
      <w:pPr>
        <w:spacing w:after="0"/>
        <w:jc w:val="center"/>
        <w:rPr>
          <w:rFonts w:ascii="Calibri" w:hAnsi="Calibri" w:cs="Calibri"/>
          <w:b/>
          <w:sz w:val="28"/>
          <w:u w:val="single"/>
        </w:rPr>
      </w:pPr>
    </w:p>
    <w:p w:rsidR="00085195" w:rsidRDefault="00085195" w:rsidP="002B7E3D">
      <w:pPr>
        <w:spacing w:after="0"/>
        <w:jc w:val="center"/>
        <w:rPr>
          <w:rFonts w:ascii="Calibri" w:hAnsi="Calibri" w:cs="Calibri"/>
          <w:b/>
          <w:sz w:val="28"/>
          <w:u w:val="single"/>
        </w:rPr>
      </w:pPr>
    </w:p>
    <w:p w:rsidR="00085195" w:rsidRDefault="00085195" w:rsidP="002B7E3D">
      <w:pPr>
        <w:spacing w:after="0"/>
        <w:jc w:val="center"/>
        <w:rPr>
          <w:rFonts w:ascii="Calibri" w:hAnsi="Calibri" w:cs="Calibri"/>
          <w:b/>
          <w:sz w:val="28"/>
          <w:u w:val="single"/>
        </w:rPr>
      </w:pPr>
    </w:p>
    <w:p w:rsidR="002B7E3D" w:rsidRPr="00E96188" w:rsidRDefault="002B0D0E" w:rsidP="002B7E3D">
      <w:pPr>
        <w:spacing w:after="0"/>
        <w:jc w:val="center"/>
        <w:rPr>
          <w:rFonts w:ascii="Calibri" w:hAnsi="Calibri" w:cs="Calibri"/>
          <w:b/>
          <w:sz w:val="32"/>
          <w:u w:val="single"/>
        </w:rPr>
      </w:pPr>
      <w:r w:rsidRPr="00E96188">
        <w:rPr>
          <w:rFonts w:ascii="Calibri" w:hAnsi="Calibri" w:cs="Calibri"/>
          <w:b/>
          <w:sz w:val="32"/>
          <w:u w:val="single"/>
        </w:rPr>
        <w:lastRenderedPageBreak/>
        <w:t>Chapitre 4</w:t>
      </w:r>
      <w:r w:rsidR="00EE2380" w:rsidRPr="00E96188">
        <w:rPr>
          <w:rFonts w:ascii="Calibri" w:hAnsi="Calibri" w:cs="Calibri"/>
          <w:b/>
          <w:sz w:val="32"/>
          <w:u w:val="single"/>
        </w:rPr>
        <w:t> : Le suivi des absences et des congés.</w:t>
      </w:r>
    </w:p>
    <w:p w:rsidR="002B7E3D" w:rsidRPr="008C0185" w:rsidRDefault="002B7E3D" w:rsidP="000861DE">
      <w:pPr>
        <w:jc w:val="center"/>
        <w:rPr>
          <w:b/>
          <w:sz w:val="32"/>
          <w:szCs w:val="28"/>
          <w:u w:val="single"/>
        </w:rPr>
      </w:pPr>
    </w:p>
    <w:p w:rsidR="00EE2380" w:rsidRDefault="000861DE" w:rsidP="00EE2380">
      <w:pPr>
        <w:rPr>
          <w:rFonts w:cs="DINOT-Bold"/>
          <w:b/>
          <w:bCs/>
          <w:color w:val="000000"/>
          <w:sz w:val="24"/>
          <w:szCs w:val="36"/>
          <w:u w:val="single"/>
        </w:rPr>
      </w:pPr>
      <w:r w:rsidRPr="000861DE">
        <w:rPr>
          <w:rFonts w:cs="DINOT-Bold"/>
          <w:b/>
          <w:bCs/>
          <w:color w:val="000000"/>
          <w:sz w:val="24"/>
          <w:szCs w:val="36"/>
          <w:u w:val="single"/>
        </w:rPr>
        <w:t>1) Les motifs d’absence des salariés</w:t>
      </w:r>
    </w:p>
    <w:p w:rsidR="000861DE" w:rsidRDefault="000861DE" w:rsidP="00EE2380">
      <w:pPr>
        <w:rPr>
          <w:rFonts w:cs="DINOT-Bold"/>
          <w:bCs/>
          <w:color w:val="000000"/>
          <w:sz w:val="20"/>
          <w:szCs w:val="36"/>
        </w:rPr>
      </w:pPr>
      <w:r>
        <w:rPr>
          <w:rFonts w:cs="DINOT-Bold"/>
          <w:bCs/>
          <w:color w:val="000000"/>
          <w:sz w:val="20"/>
          <w:szCs w:val="36"/>
        </w:rPr>
        <w:t>Les salariés sont susceptibles de s’absenter pour de nombreux motifs. Lors de son absence, le salarié se voit appliquer une retenue sur salaire. Dans certain cas, celle-ci sera compensée par une indemnité (absence rémunérée).</w:t>
      </w:r>
    </w:p>
    <w:p w:rsidR="000861DE" w:rsidRPr="000208BF" w:rsidRDefault="000861DE" w:rsidP="00750B09">
      <w:pPr>
        <w:pStyle w:val="Paragraphedeliste"/>
        <w:numPr>
          <w:ilvl w:val="0"/>
          <w:numId w:val="16"/>
        </w:numPr>
        <w:rPr>
          <w:b/>
          <w:szCs w:val="18"/>
          <w:u w:val="single"/>
        </w:rPr>
      </w:pPr>
      <w:r w:rsidRPr="000208BF">
        <w:rPr>
          <w:b/>
          <w:szCs w:val="18"/>
          <w:u w:val="single"/>
        </w:rPr>
        <w:t>Les absences rémunérées par l’employeur</w:t>
      </w:r>
    </w:p>
    <w:p w:rsidR="00036D9E" w:rsidRDefault="00036D9E" w:rsidP="00036D9E">
      <w:pPr>
        <w:pStyle w:val="Paragraphedeliste"/>
        <w:rPr>
          <w:b/>
          <w:sz w:val="20"/>
          <w:szCs w:val="18"/>
          <w:u w:val="single"/>
        </w:rPr>
      </w:pPr>
    </w:p>
    <w:p w:rsidR="000861DE" w:rsidRPr="00A6370B" w:rsidRDefault="000861DE" w:rsidP="00750B09">
      <w:pPr>
        <w:pStyle w:val="Paragraphedeliste"/>
        <w:numPr>
          <w:ilvl w:val="0"/>
          <w:numId w:val="17"/>
        </w:numPr>
        <w:rPr>
          <w:b/>
          <w:szCs w:val="18"/>
        </w:rPr>
      </w:pPr>
      <w:r w:rsidRPr="00A6370B">
        <w:rPr>
          <w:b/>
          <w:szCs w:val="18"/>
        </w:rPr>
        <w:t>Les congés payés</w:t>
      </w:r>
    </w:p>
    <w:p w:rsidR="00036D9E" w:rsidRPr="00036D9E" w:rsidRDefault="00036D9E" w:rsidP="00036D9E">
      <w:pPr>
        <w:rPr>
          <w:sz w:val="20"/>
          <w:szCs w:val="18"/>
        </w:rPr>
      </w:pPr>
      <w:r>
        <w:rPr>
          <w:sz w:val="20"/>
          <w:szCs w:val="18"/>
        </w:rPr>
        <w:t>Chaque salarié peut cumuler un droit à 5 semaines de CP par année de travail</w:t>
      </w:r>
    </w:p>
    <w:p w:rsidR="00A6370B" w:rsidRPr="00A6370B" w:rsidRDefault="000861DE" w:rsidP="00750B09">
      <w:pPr>
        <w:pStyle w:val="Paragraphedeliste"/>
        <w:numPr>
          <w:ilvl w:val="0"/>
          <w:numId w:val="17"/>
        </w:numPr>
        <w:rPr>
          <w:b/>
          <w:szCs w:val="18"/>
        </w:rPr>
      </w:pPr>
      <w:r w:rsidRPr="00A6370B">
        <w:rPr>
          <w:b/>
          <w:szCs w:val="18"/>
        </w:rPr>
        <w:t>Les jours fériés</w:t>
      </w:r>
      <w:r w:rsidR="00A6370B" w:rsidRPr="00A6370B">
        <w:rPr>
          <w:b/>
          <w:szCs w:val="18"/>
        </w:rPr>
        <w:t xml:space="preserve"> (11 jours)</w:t>
      </w:r>
    </w:p>
    <w:p w:rsidR="00A6370B" w:rsidRPr="00A6370B" w:rsidRDefault="00A6370B" w:rsidP="00A6370B">
      <w:pPr>
        <w:pStyle w:val="Paragraphedeliste"/>
        <w:ind w:left="2133"/>
        <w:rPr>
          <w:sz w:val="20"/>
          <w:szCs w:val="18"/>
        </w:rPr>
      </w:pPr>
    </w:p>
    <w:p w:rsidR="00A6370B" w:rsidRDefault="00A6370B" w:rsidP="00750B09">
      <w:pPr>
        <w:pStyle w:val="Paragraphedeliste"/>
        <w:numPr>
          <w:ilvl w:val="0"/>
          <w:numId w:val="39"/>
        </w:numPr>
        <w:rPr>
          <w:sz w:val="20"/>
          <w:szCs w:val="18"/>
        </w:rPr>
      </w:pPr>
      <w:r>
        <w:rPr>
          <w:sz w:val="20"/>
          <w:szCs w:val="18"/>
        </w:rPr>
        <w:t>Le 1</w:t>
      </w:r>
      <w:r w:rsidRPr="00A6370B">
        <w:rPr>
          <w:sz w:val="20"/>
          <w:szCs w:val="18"/>
          <w:vertAlign w:val="superscript"/>
        </w:rPr>
        <w:t>er</w:t>
      </w:r>
      <w:r>
        <w:rPr>
          <w:sz w:val="20"/>
          <w:szCs w:val="18"/>
        </w:rPr>
        <w:t xml:space="preserve"> janvier</w:t>
      </w:r>
    </w:p>
    <w:p w:rsidR="00A6370B" w:rsidRDefault="00A6370B" w:rsidP="00750B09">
      <w:pPr>
        <w:pStyle w:val="Paragraphedeliste"/>
        <w:numPr>
          <w:ilvl w:val="0"/>
          <w:numId w:val="39"/>
        </w:numPr>
        <w:rPr>
          <w:sz w:val="20"/>
          <w:szCs w:val="18"/>
        </w:rPr>
      </w:pPr>
      <w:r>
        <w:rPr>
          <w:sz w:val="20"/>
          <w:szCs w:val="18"/>
        </w:rPr>
        <w:t>Le lundi de pâque</w:t>
      </w:r>
    </w:p>
    <w:p w:rsidR="00A6370B" w:rsidRDefault="00A6370B" w:rsidP="00750B09">
      <w:pPr>
        <w:pStyle w:val="Paragraphedeliste"/>
        <w:numPr>
          <w:ilvl w:val="0"/>
          <w:numId w:val="39"/>
        </w:numPr>
        <w:rPr>
          <w:sz w:val="20"/>
          <w:szCs w:val="18"/>
        </w:rPr>
      </w:pPr>
      <w:r>
        <w:rPr>
          <w:sz w:val="20"/>
          <w:szCs w:val="18"/>
        </w:rPr>
        <w:t>Le 1</w:t>
      </w:r>
      <w:r>
        <w:rPr>
          <w:sz w:val="20"/>
          <w:szCs w:val="18"/>
          <w:vertAlign w:val="superscript"/>
        </w:rPr>
        <w:t xml:space="preserve">er </w:t>
      </w:r>
      <w:r>
        <w:rPr>
          <w:sz w:val="20"/>
          <w:szCs w:val="18"/>
        </w:rPr>
        <w:t>mai</w:t>
      </w:r>
    </w:p>
    <w:p w:rsidR="00A6370B" w:rsidRDefault="00A6370B" w:rsidP="00750B09">
      <w:pPr>
        <w:pStyle w:val="Paragraphedeliste"/>
        <w:numPr>
          <w:ilvl w:val="0"/>
          <w:numId w:val="39"/>
        </w:numPr>
        <w:rPr>
          <w:sz w:val="20"/>
          <w:szCs w:val="18"/>
        </w:rPr>
      </w:pPr>
      <w:r>
        <w:rPr>
          <w:sz w:val="20"/>
          <w:szCs w:val="18"/>
        </w:rPr>
        <w:t>Le 8 mai</w:t>
      </w:r>
    </w:p>
    <w:p w:rsidR="00A6370B" w:rsidRDefault="00A6370B" w:rsidP="00750B09">
      <w:pPr>
        <w:pStyle w:val="Paragraphedeliste"/>
        <w:numPr>
          <w:ilvl w:val="0"/>
          <w:numId w:val="39"/>
        </w:numPr>
        <w:rPr>
          <w:sz w:val="20"/>
          <w:szCs w:val="18"/>
        </w:rPr>
      </w:pPr>
      <w:r>
        <w:rPr>
          <w:sz w:val="20"/>
          <w:szCs w:val="18"/>
        </w:rPr>
        <w:t>Ascension</w:t>
      </w:r>
    </w:p>
    <w:p w:rsidR="00A6370B" w:rsidRDefault="00A6370B" w:rsidP="00750B09">
      <w:pPr>
        <w:pStyle w:val="Paragraphedeliste"/>
        <w:numPr>
          <w:ilvl w:val="0"/>
          <w:numId w:val="39"/>
        </w:numPr>
        <w:rPr>
          <w:sz w:val="20"/>
          <w:szCs w:val="18"/>
        </w:rPr>
      </w:pPr>
      <w:r>
        <w:rPr>
          <w:sz w:val="20"/>
          <w:szCs w:val="18"/>
        </w:rPr>
        <w:t>Lundi de pentecôte</w:t>
      </w:r>
    </w:p>
    <w:p w:rsidR="00A6370B" w:rsidRDefault="00A6370B" w:rsidP="00750B09">
      <w:pPr>
        <w:pStyle w:val="Paragraphedeliste"/>
        <w:numPr>
          <w:ilvl w:val="0"/>
          <w:numId w:val="39"/>
        </w:numPr>
        <w:rPr>
          <w:sz w:val="20"/>
          <w:szCs w:val="18"/>
        </w:rPr>
      </w:pPr>
      <w:r>
        <w:rPr>
          <w:sz w:val="20"/>
          <w:szCs w:val="18"/>
        </w:rPr>
        <w:t>Le 14 juillet</w:t>
      </w:r>
    </w:p>
    <w:p w:rsidR="00A6370B" w:rsidRDefault="00A6370B" w:rsidP="00750B09">
      <w:pPr>
        <w:pStyle w:val="Paragraphedeliste"/>
        <w:numPr>
          <w:ilvl w:val="0"/>
          <w:numId w:val="39"/>
        </w:numPr>
        <w:rPr>
          <w:sz w:val="20"/>
          <w:szCs w:val="18"/>
        </w:rPr>
      </w:pPr>
      <w:r>
        <w:rPr>
          <w:sz w:val="20"/>
          <w:szCs w:val="18"/>
        </w:rPr>
        <w:t>Le 15 aout</w:t>
      </w:r>
    </w:p>
    <w:p w:rsidR="00A6370B" w:rsidRDefault="00A6370B" w:rsidP="00750B09">
      <w:pPr>
        <w:pStyle w:val="Paragraphedeliste"/>
        <w:numPr>
          <w:ilvl w:val="0"/>
          <w:numId w:val="39"/>
        </w:numPr>
        <w:rPr>
          <w:sz w:val="20"/>
          <w:szCs w:val="18"/>
        </w:rPr>
      </w:pPr>
      <w:r>
        <w:rPr>
          <w:sz w:val="20"/>
          <w:szCs w:val="18"/>
        </w:rPr>
        <w:t>Le 1</w:t>
      </w:r>
      <w:r w:rsidRPr="00A6370B">
        <w:rPr>
          <w:sz w:val="20"/>
          <w:szCs w:val="18"/>
          <w:vertAlign w:val="superscript"/>
        </w:rPr>
        <w:t>er</w:t>
      </w:r>
      <w:r>
        <w:rPr>
          <w:sz w:val="20"/>
          <w:szCs w:val="18"/>
        </w:rPr>
        <w:t xml:space="preserve"> novembre – la Toussaint</w:t>
      </w:r>
    </w:p>
    <w:p w:rsidR="00A6370B" w:rsidRDefault="00A6370B" w:rsidP="00750B09">
      <w:pPr>
        <w:pStyle w:val="Paragraphedeliste"/>
        <w:numPr>
          <w:ilvl w:val="0"/>
          <w:numId w:val="39"/>
        </w:numPr>
        <w:rPr>
          <w:sz w:val="20"/>
          <w:szCs w:val="18"/>
        </w:rPr>
      </w:pPr>
      <w:r>
        <w:rPr>
          <w:sz w:val="20"/>
          <w:szCs w:val="18"/>
        </w:rPr>
        <w:t>Le 11 novembre</w:t>
      </w:r>
    </w:p>
    <w:p w:rsidR="00A6370B" w:rsidRDefault="00A6370B" w:rsidP="00750B09">
      <w:pPr>
        <w:pStyle w:val="Paragraphedeliste"/>
        <w:numPr>
          <w:ilvl w:val="0"/>
          <w:numId w:val="39"/>
        </w:numPr>
        <w:rPr>
          <w:sz w:val="20"/>
          <w:szCs w:val="18"/>
        </w:rPr>
      </w:pPr>
      <w:r>
        <w:rPr>
          <w:sz w:val="20"/>
          <w:szCs w:val="18"/>
        </w:rPr>
        <w:t>Le 25 décembre</w:t>
      </w:r>
    </w:p>
    <w:p w:rsidR="00A6370B" w:rsidRPr="00A6370B" w:rsidRDefault="00A6370B" w:rsidP="00A6370B">
      <w:pPr>
        <w:pStyle w:val="Paragraphedeliste"/>
        <w:rPr>
          <w:sz w:val="20"/>
          <w:szCs w:val="18"/>
        </w:rPr>
      </w:pPr>
    </w:p>
    <w:p w:rsidR="000861DE" w:rsidRDefault="000861DE" w:rsidP="00750B09">
      <w:pPr>
        <w:pStyle w:val="Paragraphedeliste"/>
        <w:numPr>
          <w:ilvl w:val="0"/>
          <w:numId w:val="17"/>
        </w:numPr>
        <w:rPr>
          <w:b/>
          <w:szCs w:val="18"/>
        </w:rPr>
      </w:pPr>
      <w:r w:rsidRPr="00A6370B">
        <w:rPr>
          <w:b/>
          <w:szCs w:val="18"/>
        </w:rPr>
        <w:t>Les évènements familiaux</w:t>
      </w:r>
    </w:p>
    <w:p w:rsidR="000861DE" w:rsidRPr="000208BF" w:rsidRDefault="00A6370B" w:rsidP="000208BF">
      <w:pPr>
        <w:rPr>
          <w:szCs w:val="18"/>
        </w:rPr>
      </w:pPr>
      <w:r>
        <w:rPr>
          <w:szCs w:val="18"/>
        </w:rPr>
        <w:t>Certains événements donnent droit à des jours de congés rémunérés. Il s’agit principalement du mariage, du PACS</w:t>
      </w:r>
      <w:r w:rsidR="000208BF">
        <w:rPr>
          <w:szCs w:val="18"/>
        </w:rPr>
        <w:t xml:space="preserve"> (pacte civil de solidarité), du décès des plus proches parents, de la paternité ou de l’adoption d’un enfant.</w:t>
      </w:r>
    </w:p>
    <w:p w:rsidR="000861DE" w:rsidRPr="000208BF" w:rsidRDefault="000861DE" w:rsidP="00750B09">
      <w:pPr>
        <w:pStyle w:val="Paragraphedeliste"/>
        <w:numPr>
          <w:ilvl w:val="0"/>
          <w:numId w:val="16"/>
        </w:numPr>
        <w:rPr>
          <w:b/>
          <w:szCs w:val="18"/>
          <w:u w:val="single"/>
        </w:rPr>
      </w:pPr>
      <w:r w:rsidRPr="000208BF">
        <w:rPr>
          <w:b/>
          <w:szCs w:val="18"/>
          <w:u w:val="single"/>
        </w:rPr>
        <w:t>Les absences non rémunérées par l’employeur</w:t>
      </w:r>
    </w:p>
    <w:p w:rsidR="000861DE" w:rsidRDefault="000861DE" w:rsidP="000861DE">
      <w:pPr>
        <w:rPr>
          <w:sz w:val="20"/>
          <w:szCs w:val="18"/>
        </w:rPr>
      </w:pPr>
      <w:r>
        <w:rPr>
          <w:sz w:val="20"/>
          <w:szCs w:val="18"/>
        </w:rPr>
        <w:t>Certaines absences ne sont pas rémunérées par l’employeur sauf, si un accord collectif le prévoit. Certaines absences donnent droit à des indemnités de la sécurité sociale :</w:t>
      </w:r>
    </w:p>
    <w:p w:rsidR="000861DE" w:rsidRDefault="000861DE" w:rsidP="00750B09">
      <w:pPr>
        <w:pStyle w:val="Paragraphedeliste"/>
        <w:numPr>
          <w:ilvl w:val="0"/>
          <w:numId w:val="18"/>
        </w:numPr>
        <w:rPr>
          <w:sz w:val="20"/>
          <w:szCs w:val="18"/>
        </w:rPr>
      </w:pPr>
      <w:r>
        <w:rPr>
          <w:sz w:val="20"/>
          <w:szCs w:val="18"/>
        </w:rPr>
        <w:t>La maladie ordinaire</w:t>
      </w:r>
    </w:p>
    <w:p w:rsidR="000861DE" w:rsidRDefault="000861DE" w:rsidP="00750B09">
      <w:pPr>
        <w:pStyle w:val="Paragraphedeliste"/>
        <w:numPr>
          <w:ilvl w:val="0"/>
          <w:numId w:val="18"/>
        </w:numPr>
        <w:rPr>
          <w:sz w:val="20"/>
          <w:szCs w:val="18"/>
        </w:rPr>
      </w:pPr>
      <w:r>
        <w:rPr>
          <w:sz w:val="20"/>
          <w:szCs w:val="18"/>
        </w:rPr>
        <w:t>La maladie professionnelle</w:t>
      </w:r>
    </w:p>
    <w:p w:rsidR="000861DE" w:rsidRDefault="000861DE" w:rsidP="00750B09">
      <w:pPr>
        <w:pStyle w:val="Paragraphedeliste"/>
        <w:numPr>
          <w:ilvl w:val="0"/>
          <w:numId w:val="18"/>
        </w:numPr>
        <w:rPr>
          <w:sz w:val="20"/>
          <w:szCs w:val="18"/>
        </w:rPr>
      </w:pPr>
      <w:r>
        <w:rPr>
          <w:sz w:val="20"/>
          <w:szCs w:val="18"/>
        </w:rPr>
        <w:t>Les accidents du travail</w:t>
      </w:r>
    </w:p>
    <w:p w:rsidR="00623C31" w:rsidRPr="00C7599F" w:rsidRDefault="00623C31" w:rsidP="00750B09">
      <w:pPr>
        <w:pStyle w:val="Paragraphedeliste"/>
        <w:numPr>
          <w:ilvl w:val="0"/>
          <w:numId w:val="18"/>
        </w:numPr>
        <w:rPr>
          <w:sz w:val="20"/>
          <w:szCs w:val="18"/>
        </w:rPr>
      </w:pPr>
      <w:r>
        <w:rPr>
          <w:sz w:val="20"/>
          <w:szCs w:val="18"/>
        </w:rPr>
        <w:t>La maternité (grossesse)</w:t>
      </w:r>
    </w:p>
    <w:p w:rsidR="00EE2380" w:rsidRDefault="00623C31" w:rsidP="00EE2380">
      <w:pPr>
        <w:rPr>
          <w:sz w:val="20"/>
          <w:szCs w:val="18"/>
        </w:rPr>
      </w:pPr>
      <w:r>
        <w:rPr>
          <w:sz w:val="20"/>
          <w:szCs w:val="18"/>
        </w:rPr>
        <w:t>D’autres congés n’ouvrent droit à aucune indemnité (sauf dans certains accords collectifs) :</w:t>
      </w:r>
    </w:p>
    <w:p w:rsidR="00623C31" w:rsidRDefault="00623C31" w:rsidP="00750B09">
      <w:pPr>
        <w:pStyle w:val="Paragraphedeliste"/>
        <w:numPr>
          <w:ilvl w:val="0"/>
          <w:numId w:val="19"/>
        </w:numPr>
        <w:rPr>
          <w:sz w:val="20"/>
          <w:szCs w:val="18"/>
        </w:rPr>
      </w:pPr>
      <w:r>
        <w:rPr>
          <w:sz w:val="20"/>
          <w:szCs w:val="18"/>
        </w:rPr>
        <w:t>Congé parental d’éducation</w:t>
      </w:r>
    </w:p>
    <w:p w:rsidR="00623C31" w:rsidRDefault="00623C31" w:rsidP="00750B09">
      <w:pPr>
        <w:pStyle w:val="Paragraphedeliste"/>
        <w:numPr>
          <w:ilvl w:val="0"/>
          <w:numId w:val="19"/>
        </w:numPr>
        <w:rPr>
          <w:sz w:val="20"/>
          <w:szCs w:val="18"/>
        </w:rPr>
      </w:pPr>
      <w:r>
        <w:rPr>
          <w:sz w:val="20"/>
          <w:szCs w:val="18"/>
        </w:rPr>
        <w:t>Congé pour enfant malade</w:t>
      </w:r>
    </w:p>
    <w:p w:rsidR="00623C31" w:rsidRDefault="00623C31" w:rsidP="00750B09">
      <w:pPr>
        <w:pStyle w:val="Paragraphedeliste"/>
        <w:numPr>
          <w:ilvl w:val="0"/>
          <w:numId w:val="19"/>
        </w:numPr>
        <w:rPr>
          <w:sz w:val="20"/>
          <w:szCs w:val="18"/>
        </w:rPr>
      </w:pPr>
      <w:r>
        <w:rPr>
          <w:sz w:val="20"/>
          <w:szCs w:val="18"/>
        </w:rPr>
        <w:t>Congé de solidarité familiale</w:t>
      </w:r>
    </w:p>
    <w:p w:rsidR="00C65879" w:rsidRDefault="00623C31" w:rsidP="00750B09">
      <w:pPr>
        <w:pStyle w:val="Paragraphedeliste"/>
        <w:numPr>
          <w:ilvl w:val="0"/>
          <w:numId w:val="19"/>
        </w:numPr>
        <w:rPr>
          <w:sz w:val="20"/>
          <w:szCs w:val="18"/>
        </w:rPr>
      </w:pPr>
      <w:r>
        <w:rPr>
          <w:sz w:val="20"/>
          <w:szCs w:val="18"/>
        </w:rPr>
        <w:t>Congé pour convenance personnelle</w:t>
      </w:r>
    </w:p>
    <w:p w:rsidR="002B0D0E" w:rsidRPr="002B0D0E" w:rsidRDefault="002B0D0E" w:rsidP="002B0D0E">
      <w:pPr>
        <w:rPr>
          <w:sz w:val="20"/>
          <w:szCs w:val="18"/>
        </w:rPr>
      </w:pPr>
    </w:p>
    <w:p w:rsidR="00EE2380" w:rsidRPr="00A666E7" w:rsidRDefault="00CB7077" w:rsidP="00EE2380">
      <w:pPr>
        <w:rPr>
          <w:b/>
          <w:sz w:val="24"/>
          <w:szCs w:val="18"/>
          <w:u w:val="single"/>
        </w:rPr>
      </w:pPr>
      <w:r w:rsidRPr="00A666E7">
        <w:rPr>
          <w:b/>
          <w:sz w:val="24"/>
          <w:szCs w:val="18"/>
          <w:u w:val="single"/>
        </w:rPr>
        <w:t>2) L’acquisition et le décompte des droits aux congés payés</w:t>
      </w:r>
    </w:p>
    <w:p w:rsidR="000F1C7B" w:rsidRDefault="000F1C7B" w:rsidP="00EE2380">
      <w:pPr>
        <w:rPr>
          <w:sz w:val="20"/>
          <w:szCs w:val="18"/>
        </w:rPr>
      </w:pPr>
      <w:r>
        <w:rPr>
          <w:sz w:val="20"/>
          <w:szCs w:val="18"/>
        </w:rPr>
        <w:t>La retenue sur salaire doit être proportionnelle à la durée de l’absence. Le calcul de la retenue s’effectue à partir d’un rapport entre les heures d’absences et les heures totales prévues sur le mois. On applique ce résultat au salaire mensuel pour déterminer le montant qui sera déduit sur le bulletin de paie.</w:t>
      </w:r>
    </w:p>
    <w:p w:rsidR="000F1C7B" w:rsidRDefault="000F1C7B" w:rsidP="00EE2380">
      <w:pPr>
        <w:rPr>
          <w:sz w:val="20"/>
          <w:szCs w:val="18"/>
        </w:rPr>
      </w:pPr>
      <w:r>
        <w:rPr>
          <w:sz w:val="20"/>
          <w:szCs w:val="18"/>
        </w:rPr>
        <w:t>Le montant de la retenue sera égal au salaire mensuel multiplié par le rapport entre les heures d’absence et les heures de travail mensuelles.</w:t>
      </w:r>
    </w:p>
    <w:p w:rsidR="000F1C7B" w:rsidRDefault="000F1C7B" w:rsidP="00EE2380">
      <w:pPr>
        <w:rPr>
          <w:sz w:val="20"/>
          <w:szCs w:val="18"/>
        </w:rPr>
      </w:pPr>
      <w:r w:rsidRPr="000F1C7B">
        <w:rPr>
          <w:b/>
          <w:sz w:val="20"/>
          <w:szCs w:val="18"/>
          <w:u w:val="single"/>
        </w:rPr>
        <w:t>Exemple :</w:t>
      </w:r>
      <w:r>
        <w:rPr>
          <w:sz w:val="20"/>
          <w:szCs w:val="18"/>
        </w:rPr>
        <w:t xml:space="preserve"> M. Redjal est salarié d’une petite entreprise de nettoyage industriel. Son contrat porte sur 35 heures hebdomadaires pour un salaire mensuel de 1 570 €. Il effectue 8 heures par jour du lundi au jeudi et 3 heures le vendredi matin.</w:t>
      </w:r>
    </w:p>
    <w:p w:rsidR="000F1C7B" w:rsidRPr="000F1C7B" w:rsidRDefault="000F1C7B" w:rsidP="00EE2380">
      <w:pPr>
        <w:rPr>
          <w:b/>
          <w:color w:val="2F5496" w:themeColor="accent5" w:themeShade="BF"/>
          <w:sz w:val="20"/>
          <w:szCs w:val="18"/>
        </w:rPr>
      </w:pPr>
      <w:r>
        <w:rPr>
          <w:sz w:val="20"/>
          <w:szCs w:val="18"/>
        </w:rPr>
        <w:t xml:space="preserve">En avril 2015, il a été absent du jeudi 23 au dimanche 26. </w:t>
      </w:r>
      <w:r w:rsidRPr="000F1C7B">
        <w:rPr>
          <w:b/>
          <w:color w:val="2F5496" w:themeColor="accent5" w:themeShade="BF"/>
          <w:sz w:val="20"/>
          <w:szCs w:val="18"/>
        </w:rPr>
        <w:t>Cela représente 11 heures d’absence (8 heures le jeudi et 3 heures le vendredi)</w:t>
      </w:r>
    </w:p>
    <w:p w:rsidR="000F1C7B" w:rsidRDefault="000F1C7B" w:rsidP="00EE2380">
      <w:pPr>
        <w:rPr>
          <w:b/>
          <w:sz w:val="20"/>
          <w:szCs w:val="18"/>
        </w:rPr>
      </w:pPr>
      <w:r w:rsidRPr="000F1C7B">
        <w:rPr>
          <w:b/>
          <w:sz w:val="20"/>
          <w:szCs w:val="18"/>
        </w:rPr>
        <w:t>Le nombre d’heures réelles pour le mois d’avril est de 156 heures</w:t>
      </w:r>
      <w:r>
        <w:rPr>
          <w:color w:val="2F5496" w:themeColor="accent5" w:themeShade="BF"/>
          <w:sz w:val="20"/>
          <w:szCs w:val="18"/>
        </w:rPr>
        <w:t xml:space="preserve">. </w:t>
      </w:r>
      <w:r w:rsidRPr="000F1C7B">
        <w:rPr>
          <w:b/>
          <w:sz w:val="20"/>
          <w:szCs w:val="18"/>
        </w:rPr>
        <w:t>Calculez le montant de la retenue</w:t>
      </w:r>
    </w:p>
    <w:p w:rsidR="000F1C7B" w:rsidRPr="000F1C7B" w:rsidRDefault="000F1C7B" w:rsidP="00EE2380">
      <w:pPr>
        <w:rPr>
          <w:b/>
          <w:color w:val="2F5496" w:themeColor="accent5" w:themeShade="BF"/>
          <w:sz w:val="20"/>
          <w:szCs w:val="18"/>
        </w:rPr>
      </w:pPr>
      <w:r w:rsidRPr="000F1C7B">
        <w:rPr>
          <w:b/>
          <w:color w:val="2F5496" w:themeColor="accent5" w:themeShade="BF"/>
          <w:szCs w:val="18"/>
        </w:rPr>
        <w:t>Le montant de la retenue sur le salaire = 1 570 * 11/156 =110,71 €</w:t>
      </w:r>
    </w:p>
    <w:p w:rsidR="00721EB8" w:rsidRDefault="00721EB8" w:rsidP="00EE2380">
      <w:pPr>
        <w:rPr>
          <w:sz w:val="20"/>
          <w:szCs w:val="18"/>
        </w:rPr>
      </w:pPr>
      <w:r>
        <w:rPr>
          <w:sz w:val="20"/>
          <w:szCs w:val="18"/>
        </w:rPr>
        <w:t>Il existe d’autres méthodes pour calculer les retenues sur salaire en fonction des absences. Elles peuvent être appliquées par l’employeur à condition qu’elles donnent des résultats plus avantageux pour le salarié que la méthode des heures réelles.</w:t>
      </w:r>
    </w:p>
    <w:p w:rsidR="00721EB8" w:rsidRDefault="00721EB8" w:rsidP="00EE2380">
      <w:pPr>
        <w:rPr>
          <w:sz w:val="20"/>
          <w:szCs w:val="18"/>
        </w:rPr>
      </w:pPr>
      <w:r>
        <w:rPr>
          <w:sz w:val="20"/>
          <w:szCs w:val="18"/>
        </w:rPr>
        <w:t>Par exemple, il existe la méthode des jours ouvrés qui est une méthode très proche de la méthode de l’horaire réel mais qui manque de précision. On décompte l’absence en jours et non plus en heures. Le rapport se fait sur le nombre de jours ouvrés dans le mois (en général 5 jours par semaine)</w:t>
      </w:r>
    </w:p>
    <w:p w:rsidR="00721EB8" w:rsidRDefault="00721EB8" w:rsidP="00EE2380">
      <w:pPr>
        <w:rPr>
          <w:sz w:val="20"/>
          <w:szCs w:val="18"/>
        </w:rPr>
      </w:pPr>
      <w:r>
        <w:rPr>
          <w:sz w:val="20"/>
          <w:szCs w:val="18"/>
        </w:rPr>
        <w:t xml:space="preserve">Si on reprend l’exemple précédent et que l’on considère qu’il existe 22 jours ouvrés au mois d’avril. Le montant de la retenue sera de : </w:t>
      </w:r>
    </w:p>
    <w:p w:rsidR="00721EB8" w:rsidRPr="00721EB8" w:rsidRDefault="00721EB8" w:rsidP="00EE2380">
      <w:pPr>
        <w:rPr>
          <w:b/>
          <w:color w:val="2F5496" w:themeColor="accent5" w:themeShade="BF"/>
          <w:szCs w:val="18"/>
        </w:rPr>
      </w:pPr>
      <w:r w:rsidRPr="00721EB8">
        <w:rPr>
          <w:b/>
          <w:color w:val="2F5496" w:themeColor="accent5" w:themeShade="BF"/>
          <w:szCs w:val="18"/>
        </w:rPr>
        <w:t>1 570 * 2/22 = 142,73 €</w:t>
      </w:r>
    </w:p>
    <w:p w:rsidR="00CB7077" w:rsidRPr="00721EB8" w:rsidRDefault="0081081D" w:rsidP="00EE2380">
      <w:pPr>
        <w:rPr>
          <w:b/>
          <w:szCs w:val="18"/>
        </w:rPr>
      </w:pPr>
      <w:r w:rsidRPr="00721EB8">
        <w:rPr>
          <w:b/>
          <w:szCs w:val="18"/>
        </w:rPr>
        <w:t>Tous les salariés ont droit chaque année à un congé payé d’une durée égale à 2,5 jours ouvrables par mois de travail effectif. Quelle que soit la situation du salarié en termes d’emploi, de qualification, de rémunération, de durée de travail (temps plein ou temps partiel), il a droit aux congés payés.</w:t>
      </w:r>
    </w:p>
    <w:p w:rsidR="0081081D" w:rsidRDefault="0081081D" w:rsidP="00750B09">
      <w:pPr>
        <w:pStyle w:val="Paragraphedeliste"/>
        <w:numPr>
          <w:ilvl w:val="0"/>
          <w:numId w:val="20"/>
        </w:numPr>
        <w:rPr>
          <w:b/>
          <w:sz w:val="20"/>
          <w:szCs w:val="18"/>
          <w:u w:val="single"/>
        </w:rPr>
      </w:pPr>
      <w:r w:rsidRPr="0081081D">
        <w:rPr>
          <w:b/>
          <w:sz w:val="20"/>
          <w:szCs w:val="18"/>
          <w:u w:val="single"/>
        </w:rPr>
        <w:t>La période de référence</w:t>
      </w:r>
    </w:p>
    <w:p w:rsidR="0081081D" w:rsidRDefault="0081081D" w:rsidP="0081081D">
      <w:pPr>
        <w:rPr>
          <w:sz w:val="20"/>
          <w:szCs w:val="18"/>
        </w:rPr>
      </w:pPr>
      <w:r>
        <w:rPr>
          <w:sz w:val="20"/>
          <w:szCs w:val="18"/>
        </w:rPr>
        <w:t>La période de référence pour le calcul des congés payés commence le 1</w:t>
      </w:r>
      <w:r w:rsidRPr="0081081D">
        <w:rPr>
          <w:sz w:val="20"/>
          <w:szCs w:val="18"/>
          <w:vertAlign w:val="superscript"/>
        </w:rPr>
        <w:t>er</w:t>
      </w:r>
      <w:r>
        <w:rPr>
          <w:sz w:val="20"/>
          <w:szCs w:val="18"/>
        </w:rPr>
        <w:t xml:space="preserve"> juin de l’année civile précédente et se termine le 31 mai de l’année civile en cours. L’entrée ou la sortie d’un salarié en cours de période ne modifie pas ses droits.</w:t>
      </w:r>
    </w:p>
    <w:p w:rsidR="0081081D" w:rsidRDefault="0081081D" w:rsidP="0081081D">
      <w:pPr>
        <w:rPr>
          <w:sz w:val="20"/>
          <w:szCs w:val="18"/>
        </w:rPr>
      </w:pPr>
      <w:r>
        <w:rPr>
          <w:sz w:val="20"/>
          <w:szCs w:val="18"/>
        </w:rPr>
        <w:t>Le salarié cumule 2,5 jours de congés par mois de travail effectif. Cela représente 30 jours ouvrables de repos (5 semaines) pour une année complète de travail (du 1</w:t>
      </w:r>
      <w:r w:rsidRPr="0081081D">
        <w:rPr>
          <w:sz w:val="20"/>
          <w:szCs w:val="18"/>
          <w:vertAlign w:val="superscript"/>
        </w:rPr>
        <w:t>er</w:t>
      </w:r>
      <w:r>
        <w:rPr>
          <w:sz w:val="20"/>
          <w:szCs w:val="18"/>
        </w:rPr>
        <w:t xml:space="preserve"> juin au 31 mai).</w:t>
      </w:r>
      <w:r w:rsidR="00B93499">
        <w:rPr>
          <w:sz w:val="20"/>
          <w:szCs w:val="18"/>
        </w:rPr>
        <w:t xml:space="preserve"> </w:t>
      </w:r>
      <w:r w:rsidR="00D52D94">
        <w:rPr>
          <w:sz w:val="20"/>
          <w:szCs w:val="18"/>
        </w:rPr>
        <w:t>Certaines entreprises calculent les congés en jours ouvrés (5 jours ouvrés équivalent à 6 jours ouvrables)</w:t>
      </w:r>
      <w:r>
        <w:rPr>
          <w:sz w:val="20"/>
          <w:szCs w:val="18"/>
        </w:rPr>
        <w:t xml:space="preserve"> </w:t>
      </w:r>
    </w:p>
    <w:p w:rsidR="004D72AA" w:rsidRDefault="004D72AA" w:rsidP="0081081D">
      <w:pPr>
        <w:rPr>
          <w:sz w:val="20"/>
          <w:szCs w:val="18"/>
        </w:rPr>
      </w:pPr>
    </w:p>
    <w:p w:rsidR="004D72AA" w:rsidRDefault="004D72AA" w:rsidP="0081081D">
      <w:pPr>
        <w:rPr>
          <w:sz w:val="20"/>
          <w:szCs w:val="18"/>
        </w:rPr>
      </w:pPr>
    </w:p>
    <w:p w:rsidR="004D72AA" w:rsidRDefault="004D72AA" w:rsidP="0081081D">
      <w:pPr>
        <w:rPr>
          <w:sz w:val="20"/>
          <w:szCs w:val="18"/>
        </w:rPr>
      </w:pPr>
    </w:p>
    <w:p w:rsidR="004D72AA" w:rsidRDefault="004D72AA" w:rsidP="0081081D">
      <w:pPr>
        <w:rPr>
          <w:sz w:val="20"/>
          <w:szCs w:val="18"/>
        </w:rPr>
      </w:pPr>
    </w:p>
    <w:p w:rsidR="00C119B7" w:rsidRDefault="00C119B7" w:rsidP="0081081D">
      <w:pPr>
        <w:rPr>
          <w:sz w:val="20"/>
          <w:szCs w:val="18"/>
        </w:rPr>
      </w:pPr>
    </w:p>
    <w:p w:rsidR="00D52D94" w:rsidRDefault="00D52D94" w:rsidP="00750B09">
      <w:pPr>
        <w:pStyle w:val="Paragraphedeliste"/>
        <w:numPr>
          <w:ilvl w:val="0"/>
          <w:numId w:val="20"/>
        </w:numPr>
        <w:rPr>
          <w:b/>
          <w:sz w:val="20"/>
          <w:szCs w:val="18"/>
          <w:u w:val="single"/>
        </w:rPr>
      </w:pPr>
      <w:r w:rsidRPr="00D52D94">
        <w:rPr>
          <w:b/>
          <w:sz w:val="20"/>
          <w:szCs w:val="18"/>
          <w:u w:val="single"/>
        </w:rPr>
        <w:t>La prise des congés payés</w:t>
      </w:r>
    </w:p>
    <w:p w:rsidR="00EB2E75" w:rsidRDefault="00D52D94" w:rsidP="00D52D94">
      <w:pPr>
        <w:rPr>
          <w:sz w:val="20"/>
          <w:szCs w:val="18"/>
        </w:rPr>
      </w:pPr>
      <w:r>
        <w:rPr>
          <w:sz w:val="20"/>
          <w:szCs w:val="18"/>
        </w:rPr>
        <w:t>L’employeur organise les départs en congés. Pendant ses CP, le salarié ne peut pas travailler pour le compte d’un autre employeur</w:t>
      </w:r>
      <w:r w:rsidR="00993B3E">
        <w:rPr>
          <w:sz w:val="20"/>
          <w:szCs w:val="18"/>
        </w:rPr>
        <w:t xml:space="preserve">. </w:t>
      </w:r>
      <w:r w:rsidR="00993B3E" w:rsidRPr="00C119B7">
        <w:rPr>
          <w:b/>
          <w:sz w:val="20"/>
          <w:szCs w:val="18"/>
        </w:rPr>
        <w:t>Les salariés doivent prendre une partie de leurs congés entre le 1</w:t>
      </w:r>
      <w:r w:rsidR="00993B3E" w:rsidRPr="00C119B7">
        <w:rPr>
          <w:b/>
          <w:sz w:val="20"/>
          <w:szCs w:val="18"/>
          <w:vertAlign w:val="superscript"/>
        </w:rPr>
        <w:t>er</w:t>
      </w:r>
      <w:r w:rsidR="00993B3E" w:rsidRPr="00C119B7">
        <w:rPr>
          <w:b/>
          <w:sz w:val="20"/>
          <w:szCs w:val="18"/>
        </w:rPr>
        <w:t xml:space="preserve"> mai et le 31 octobre.</w:t>
      </w:r>
      <w:r w:rsidR="00993B3E">
        <w:rPr>
          <w:sz w:val="20"/>
          <w:szCs w:val="18"/>
        </w:rPr>
        <w:t xml:space="preserve"> (12 jours consécutifs minimum). Les congés acquis au titre de l’année de référence antérieure doivent être épuisés au 30 avril de l’année en cours.</w:t>
      </w:r>
      <w:r w:rsidR="00B93499">
        <w:rPr>
          <w:sz w:val="20"/>
          <w:szCs w:val="18"/>
        </w:rPr>
        <w:t xml:space="preserve"> </w:t>
      </w:r>
      <w:r w:rsidR="00EB2E75">
        <w:rPr>
          <w:sz w:val="20"/>
          <w:szCs w:val="18"/>
        </w:rPr>
        <w:t xml:space="preserve">Un salarié ne peut pas prendre une période de CP supérieure à 24 jours ouvrables d’affilé. La 5ème </w:t>
      </w:r>
      <w:r w:rsidR="00C119B7">
        <w:rPr>
          <w:sz w:val="20"/>
          <w:szCs w:val="18"/>
        </w:rPr>
        <w:t xml:space="preserve">semaine </w:t>
      </w:r>
      <w:r w:rsidR="00EB2E75">
        <w:rPr>
          <w:sz w:val="20"/>
          <w:szCs w:val="18"/>
        </w:rPr>
        <w:t>doit être prise séparément des 4 autres.</w:t>
      </w:r>
    </w:p>
    <w:p w:rsidR="00EB2E75" w:rsidRDefault="00EB2E75" w:rsidP="00750B09">
      <w:pPr>
        <w:pStyle w:val="Paragraphedeliste"/>
        <w:numPr>
          <w:ilvl w:val="0"/>
          <w:numId w:val="20"/>
        </w:numPr>
        <w:rPr>
          <w:b/>
          <w:sz w:val="20"/>
          <w:szCs w:val="18"/>
          <w:u w:val="single"/>
        </w:rPr>
      </w:pPr>
      <w:r w:rsidRPr="00EB2E75">
        <w:rPr>
          <w:b/>
          <w:sz w:val="20"/>
          <w:szCs w:val="18"/>
          <w:u w:val="single"/>
        </w:rPr>
        <w:t>L’indemnité de CP</w:t>
      </w:r>
    </w:p>
    <w:p w:rsidR="00EB2E75" w:rsidRDefault="00EB2E75" w:rsidP="00EB2E75">
      <w:pPr>
        <w:rPr>
          <w:sz w:val="20"/>
          <w:szCs w:val="18"/>
        </w:rPr>
      </w:pPr>
      <w:r>
        <w:rPr>
          <w:sz w:val="20"/>
          <w:szCs w:val="18"/>
        </w:rPr>
        <w:t>Il s’agit de la rémunération à laquelle le salarié a droit pendant ses jours de congés. L’indemnité peut être calculée de deux manières :</w:t>
      </w:r>
    </w:p>
    <w:p w:rsidR="00EB2E75" w:rsidRDefault="00EB2E75" w:rsidP="00750B09">
      <w:pPr>
        <w:pStyle w:val="Paragraphedeliste"/>
        <w:numPr>
          <w:ilvl w:val="0"/>
          <w:numId w:val="21"/>
        </w:numPr>
        <w:rPr>
          <w:sz w:val="20"/>
          <w:szCs w:val="18"/>
        </w:rPr>
      </w:pPr>
      <w:r>
        <w:rPr>
          <w:sz w:val="20"/>
          <w:szCs w:val="18"/>
        </w:rPr>
        <w:t>Indemnité égale à la rémunération qui aurait été perçue  pendant le congé si le salarié avait continué à travailler (maintien du salaire) ;</w:t>
      </w:r>
    </w:p>
    <w:p w:rsidR="00EB2E75" w:rsidRDefault="00EB2E75" w:rsidP="00750B09">
      <w:pPr>
        <w:pStyle w:val="Paragraphedeliste"/>
        <w:numPr>
          <w:ilvl w:val="0"/>
          <w:numId w:val="21"/>
        </w:numPr>
        <w:rPr>
          <w:sz w:val="20"/>
          <w:szCs w:val="18"/>
        </w:rPr>
      </w:pPr>
      <w:r>
        <w:rPr>
          <w:sz w:val="20"/>
          <w:szCs w:val="18"/>
        </w:rPr>
        <w:t>Indemnité égale au 1/10 de la rémunération totale brute perçue par le salarié pendant la période de référence</w:t>
      </w:r>
    </w:p>
    <w:p w:rsidR="00EB2E75" w:rsidRDefault="00EB2E75" w:rsidP="00EB2E75">
      <w:pPr>
        <w:rPr>
          <w:sz w:val="20"/>
          <w:szCs w:val="18"/>
        </w:rPr>
      </w:pPr>
      <w:r w:rsidRPr="00C119B7">
        <w:rPr>
          <w:b/>
          <w:sz w:val="20"/>
          <w:szCs w:val="18"/>
          <w:u w:val="single"/>
        </w:rPr>
        <w:t>La solution la plus avantageuse pour le salarié devra être retenue.</w:t>
      </w:r>
      <w:r>
        <w:rPr>
          <w:sz w:val="20"/>
          <w:szCs w:val="18"/>
        </w:rPr>
        <w:t xml:space="preserve"> Cette indemnité est versée à la date habit</w:t>
      </w:r>
      <w:r w:rsidR="00B93499">
        <w:rPr>
          <w:sz w:val="20"/>
          <w:szCs w:val="18"/>
        </w:rPr>
        <w:t xml:space="preserve">uelle de paiement des salaires. </w:t>
      </w:r>
      <w:r>
        <w:rPr>
          <w:sz w:val="20"/>
          <w:szCs w:val="18"/>
        </w:rPr>
        <w:t>La période de congé annuel doit figurer sur le bulletin de salaire en précisant les dates de congé et le montant de l’indemnité correspondante.</w:t>
      </w:r>
    </w:p>
    <w:p w:rsidR="00EB2E75" w:rsidRPr="00EB2E75" w:rsidRDefault="00EB2E75" w:rsidP="00EB2E75">
      <w:pPr>
        <w:rPr>
          <w:b/>
          <w:sz w:val="24"/>
          <w:szCs w:val="18"/>
          <w:u w:val="single"/>
        </w:rPr>
      </w:pPr>
      <w:r w:rsidRPr="00EB2E75">
        <w:rPr>
          <w:b/>
          <w:sz w:val="24"/>
          <w:szCs w:val="18"/>
          <w:u w:val="single"/>
        </w:rPr>
        <w:t>3) Les absences pour maladie</w:t>
      </w:r>
    </w:p>
    <w:p w:rsidR="00EB2E75" w:rsidRPr="00A666E7" w:rsidRDefault="00A666E7" w:rsidP="00EB2E75">
      <w:pPr>
        <w:rPr>
          <w:sz w:val="20"/>
          <w:szCs w:val="18"/>
        </w:rPr>
      </w:pPr>
      <w:r w:rsidRPr="00A666E7">
        <w:rPr>
          <w:sz w:val="20"/>
          <w:szCs w:val="18"/>
        </w:rPr>
        <w:t>Les absences pour maladie obligent le salarié à certaines formalités. De son côté, l’employeur doit déclarer cet arrêt maladie. Il peut aussi prendre en charge la rémunération du salarié pendant cette période.</w:t>
      </w:r>
    </w:p>
    <w:p w:rsidR="00A666E7" w:rsidRPr="00A1703C" w:rsidRDefault="00A666E7" w:rsidP="00750B09">
      <w:pPr>
        <w:pStyle w:val="Paragraphedeliste"/>
        <w:numPr>
          <w:ilvl w:val="0"/>
          <w:numId w:val="25"/>
        </w:numPr>
        <w:rPr>
          <w:b/>
          <w:sz w:val="20"/>
          <w:szCs w:val="18"/>
          <w:u w:val="single"/>
        </w:rPr>
      </w:pPr>
      <w:r w:rsidRPr="00A1703C">
        <w:rPr>
          <w:b/>
          <w:sz w:val="20"/>
          <w:szCs w:val="18"/>
          <w:u w:val="single"/>
        </w:rPr>
        <w:t>les obligations du salarié</w:t>
      </w:r>
    </w:p>
    <w:p w:rsidR="00A666E7" w:rsidRDefault="00A666E7" w:rsidP="00EB2E75">
      <w:pPr>
        <w:rPr>
          <w:sz w:val="20"/>
          <w:szCs w:val="18"/>
        </w:rPr>
      </w:pPr>
      <w:r>
        <w:rPr>
          <w:sz w:val="20"/>
          <w:szCs w:val="18"/>
        </w:rPr>
        <w:t>Le médecin du salarié doit lui avoir prescrit un arrêt de travail. Cela se matérialise par un document Cerfa en trois exemplaires. Le salarié dispose ensuite d’un délai de 48 heures suivant la date de son arrêt de travail pour :</w:t>
      </w:r>
    </w:p>
    <w:p w:rsidR="00A666E7" w:rsidRDefault="00A1703C" w:rsidP="00750B09">
      <w:pPr>
        <w:pStyle w:val="Paragraphedeliste"/>
        <w:numPr>
          <w:ilvl w:val="0"/>
          <w:numId w:val="24"/>
        </w:numPr>
        <w:rPr>
          <w:sz w:val="20"/>
          <w:szCs w:val="18"/>
        </w:rPr>
      </w:pPr>
      <w:r>
        <w:rPr>
          <w:sz w:val="20"/>
          <w:szCs w:val="18"/>
        </w:rPr>
        <w:t xml:space="preserve">Adresser </w:t>
      </w:r>
      <w:proofErr w:type="gramStart"/>
      <w:r>
        <w:rPr>
          <w:sz w:val="20"/>
          <w:szCs w:val="18"/>
        </w:rPr>
        <w:t>les volets</w:t>
      </w:r>
      <w:proofErr w:type="gramEnd"/>
      <w:r>
        <w:rPr>
          <w:sz w:val="20"/>
          <w:szCs w:val="18"/>
        </w:rPr>
        <w:t xml:space="preserve"> 1 &amp; 2 au service médical de sa caisse d’Assurance Maladie. La télé transmission de ces deux volets est possible avec l’accord du médecin ;</w:t>
      </w:r>
    </w:p>
    <w:p w:rsidR="003D7F5C" w:rsidRDefault="00A1703C" w:rsidP="00750B09">
      <w:pPr>
        <w:pStyle w:val="Paragraphedeliste"/>
        <w:numPr>
          <w:ilvl w:val="0"/>
          <w:numId w:val="24"/>
        </w:numPr>
        <w:rPr>
          <w:sz w:val="20"/>
          <w:szCs w:val="18"/>
        </w:rPr>
      </w:pPr>
      <w:r>
        <w:rPr>
          <w:sz w:val="20"/>
          <w:szCs w:val="18"/>
        </w:rPr>
        <w:t>Adresser le volet 3 à l’employeur (celui-ci ne comporte aucune mention de la maladie afin de respecter le secret médical).</w:t>
      </w:r>
    </w:p>
    <w:p w:rsidR="00B93499" w:rsidRDefault="00B93499" w:rsidP="00B93499">
      <w:pPr>
        <w:pStyle w:val="Paragraphedeliste"/>
        <w:rPr>
          <w:sz w:val="20"/>
          <w:szCs w:val="18"/>
        </w:rPr>
      </w:pPr>
    </w:p>
    <w:p w:rsidR="00A1703C" w:rsidRDefault="00A1703C" w:rsidP="00B93499">
      <w:pPr>
        <w:pStyle w:val="Paragraphedeliste"/>
        <w:ind w:left="0"/>
        <w:rPr>
          <w:sz w:val="20"/>
          <w:szCs w:val="18"/>
        </w:rPr>
      </w:pPr>
      <w:r w:rsidRPr="00B93499">
        <w:rPr>
          <w:sz w:val="20"/>
          <w:szCs w:val="18"/>
        </w:rPr>
        <w:t>Pendant l’arrêt de travail</w:t>
      </w:r>
      <w:r w:rsidR="00B93499">
        <w:rPr>
          <w:sz w:val="20"/>
          <w:szCs w:val="18"/>
        </w:rPr>
        <w:t>, s</w:t>
      </w:r>
      <w:r>
        <w:rPr>
          <w:sz w:val="20"/>
          <w:szCs w:val="18"/>
        </w:rPr>
        <w:t>elon les cas, le salarié est autorisé ou pas à s’absenter de son domicile pendant la durée de son arrêt. Le salarié doit s’abstenir de toute activité non autorisée (sportive, professionnelle…)</w:t>
      </w:r>
    </w:p>
    <w:p w:rsidR="00B93499" w:rsidRDefault="00B93499" w:rsidP="00B93499">
      <w:pPr>
        <w:pStyle w:val="Paragraphedeliste"/>
        <w:ind w:left="0"/>
        <w:rPr>
          <w:sz w:val="20"/>
          <w:szCs w:val="18"/>
        </w:rPr>
      </w:pPr>
    </w:p>
    <w:p w:rsidR="003D7F5C" w:rsidRPr="00B93499" w:rsidRDefault="003D7F5C" w:rsidP="00750B09">
      <w:pPr>
        <w:pStyle w:val="Paragraphedeliste"/>
        <w:numPr>
          <w:ilvl w:val="0"/>
          <w:numId w:val="25"/>
        </w:numPr>
        <w:rPr>
          <w:b/>
          <w:sz w:val="20"/>
          <w:szCs w:val="18"/>
          <w:u w:val="single"/>
        </w:rPr>
      </w:pPr>
      <w:r w:rsidRPr="00B93499">
        <w:rPr>
          <w:b/>
          <w:sz w:val="20"/>
          <w:szCs w:val="18"/>
          <w:u w:val="single"/>
        </w:rPr>
        <w:t>les obligations de l’employeur</w:t>
      </w:r>
    </w:p>
    <w:p w:rsidR="003D7F5C" w:rsidRDefault="003D7F5C" w:rsidP="00A1703C">
      <w:pPr>
        <w:rPr>
          <w:sz w:val="20"/>
          <w:szCs w:val="18"/>
        </w:rPr>
      </w:pPr>
      <w:r>
        <w:rPr>
          <w:sz w:val="20"/>
          <w:szCs w:val="18"/>
        </w:rPr>
        <w:t xml:space="preserve">A la réception du volet 3 de l’avis d’arrêt de travail, l’employeur doit établir une attestation de salaire. Ce document permet à la </w:t>
      </w:r>
      <w:r w:rsidR="00B93499">
        <w:rPr>
          <w:sz w:val="20"/>
          <w:szCs w:val="18"/>
        </w:rPr>
        <w:t>caisse</w:t>
      </w:r>
      <w:r>
        <w:rPr>
          <w:sz w:val="20"/>
          <w:szCs w:val="18"/>
        </w:rPr>
        <w:t xml:space="preserve"> d’assurance </w:t>
      </w:r>
      <w:r w:rsidR="00B93499">
        <w:rPr>
          <w:sz w:val="20"/>
          <w:szCs w:val="18"/>
        </w:rPr>
        <w:t>maladie</w:t>
      </w:r>
      <w:r>
        <w:rPr>
          <w:sz w:val="20"/>
          <w:szCs w:val="18"/>
        </w:rPr>
        <w:t xml:space="preserve"> de </w:t>
      </w:r>
      <w:r w:rsidR="00B93499">
        <w:rPr>
          <w:sz w:val="20"/>
          <w:szCs w:val="18"/>
        </w:rPr>
        <w:t>déterminer</w:t>
      </w:r>
      <w:r>
        <w:rPr>
          <w:sz w:val="20"/>
          <w:szCs w:val="18"/>
        </w:rPr>
        <w:t xml:space="preserve"> les droits  à indemnité journalière pour le salarié ;</w:t>
      </w:r>
    </w:p>
    <w:p w:rsidR="004D72AA" w:rsidRDefault="004D72AA" w:rsidP="00A1703C">
      <w:pPr>
        <w:rPr>
          <w:sz w:val="20"/>
          <w:szCs w:val="18"/>
        </w:rPr>
      </w:pPr>
    </w:p>
    <w:p w:rsidR="004D72AA" w:rsidRDefault="004D72AA" w:rsidP="00A1703C">
      <w:pPr>
        <w:rPr>
          <w:sz w:val="20"/>
          <w:szCs w:val="18"/>
        </w:rPr>
      </w:pPr>
    </w:p>
    <w:p w:rsidR="004D72AA" w:rsidRDefault="004D72AA" w:rsidP="00A1703C">
      <w:pPr>
        <w:rPr>
          <w:sz w:val="20"/>
          <w:szCs w:val="18"/>
        </w:rPr>
      </w:pPr>
    </w:p>
    <w:p w:rsidR="004D72AA" w:rsidRDefault="004D72AA" w:rsidP="00A1703C">
      <w:pPr>
        <w:rPr>
          <w:sz w:val="20"/>
          <w:szCs w:val="18"/>
        </w:rPr>
      </w:pPr>
    </w:p>
    <w:p w:rsidR="004D72AA" w:rsidRDefault="004D72AA" w:rsidP="00A1703C">
      <w:pPr>
        <w:rPr>
          <w:sz w:val="20"/>
          <w:szCs w:val="18"/>
        </w:rPr>
      </w:pPr>
    </w:p>
    <w:p w:rsidR="004D72AA" w:rsidRDefault="004D72AA" w:rsidP="00A1703C">
      <w:pPr>
        <w:rPr>
          <w:sz w:val="20"/>
          <w:szCs w:val="18"/>
        </w:rPr>
      </w:pPr>
    </w:p>
    <w:p w:rsidR="00906B86" w:rsidRPr="00B93499" w:rsidRDefault="00906B86" w:rsidP="00A1703C">
      <w:pPr>
        <w:rPr>
          <w:b/>
          <w:sz w:val="24"/>
          <w:szCs w:val="18"/>
          <w:u w:val="single"/>
        </w:rPr>
      </w:pPr>
      <w:r w:rsidRPr="00B93499">
        <w:rPr>
          <w:b/>
          <w:sz w:val="24"/>
          <w:szCs w:val="18"/>
          <w:u w:val="single"/>
        </w:rPr>
        <w:t>4) les revenus du salarié en congé maladie</w:t>
      </w:r>
    </w:p>
    <w:p w:rsidR="00906B86" w:rsidRDefault="00906B86" w:rsidP="00A1703C">
      <w:pPr>
        <w:rPr>
          <w:sz w:val="20"/>
          <w:szCs w:val="18"/>
        </w:rPr>
      </w:pPr>
      <w:r>
        <w:rPr>
          <w:sz w:val="20"/>
          <w:szCs w:val="18"/>
        </w:rPr>
        <w:t>Lors d’un congé maladie, le salarié peut percevoir des indemnités de la sécurité sociale et, éventuellement, un complément de son employeur</w:t>
      </w:r>
      <w:r w:rsidR="0016080F">
        <w:rPr>
          <w:sz w:val="20"/>
          <w:szCs w:val="18"/>
        </w:rPr>
        <w:t>.</w:t>
      </w:r>
    </w:p>
    <w:p w:rsidR="0016080F" w:rsidRPr="00B93499" w:rsidRDefault="0016080F" w:rsidP="00750B09">
      <w:pPr>
        <w:pStyle w:val="Paragraphedeliste"/>
        <w:numPr>
          <w:ilvl w:val="0"/>
          <w:numId w:val="26"/>
        </w:numPr>
        <w:rPr>
          <w:b/>
          <w:sz w:val="20"/>
          <w:szCs w:val="18"/>
          <w:u w:val="single"/>
        </w:rPr>
      </w:pPr>
      <w:r w:rsidRPr="00B93499">
        <w:rPr>
          <w:b/>
          <w:sz w:val="20"/>
          <w:szCs w:val="18"/>
          <w:u w:val="single"/>
        </w:rPr>
        <w:t>Les indemnités journalières de la sécurité sociale (IJSS)</w:t>
      </w:r>
    </w:p>
    <w:p w:rsidR="0016080F" w:rsidRDefault="0016080F" w:rsidP="0016080F">
      <w:pPr>
        <w:rPr>
          <w:sz w:val="20"/>
          <w:szCs w:val="18"/>
        </w:rPr>
      </w:pPr>
      <w:r>
        <w:rPr>
          <w:sz w:val="20"/>
          <w:szCs w:val="18"/>
        </w:rPr>
        <w:t xml:space="preserve">Sous réserve de certaines conditions, le salarié </w:t>
      </w:r>
      <w:r w:rsidR="00B93499">
        <w:rPr>
          <w:sz w:val="20"/>
          <w:szCs w:val="18"/>
        </w:rPr>
        <w:t>perçoit</w:t>
      </w:r>
      <w:r>
        <w:rPr>
          <w:sz w:val="20"/>
          <w:szCs w:val="18"/>
        </w:rPr>
        <w:t xml:space="preserve"> des indemnités </w:t>
      </w:r>
      <w:r w:rsidR="00B93499">
        <w:rPr>
          <w:sz w:val="20"/>
          <w:szCs w:val="18"/>
        </w:rPr>
        <w:t>journalières</w:t>
      </w:r>
      <w:r>
        <w:rPr>
          <w:sz w:val="20"/>
          <w:szCs w:val="18"/>
        </w:rPr>
        <w:t xml:space="preserve"> pendant son arrêt de travail, à partir du 4</w:t>
      </w:r>
      <w:r w:rsidRPr="0016080F">
        <w:rPr>
          <w:sz w:val="20"/>
          <w:szCs w:val="18"/>
          <w:vertAlign w:val="superscript"/>
        </w:rPr>
        <w:t>ème</w:t>
      </w:r>
      <w:r>
        <w:rPr>
          <w:sz w:val="20"/>
          <w:szCs w:val="18"/>
        </w:rPr>
        <w:t xml:space="preserve"> jour d’arrêt de travail.</w:t>
      </w:r>
      <w:r w:rsidR="00B93499">
        <w:rPr>
          <w:sz w:val="20"/>
          <w:szCs w:val="18"/>
        </w:rPr>
        <w:t xml:space="preserve"> Pour avoir</w:t>
      </w:r>
      <w:r>
        <w:rPr>
          <w:sz w:val="20"/>
          <w:szCs w:val="18"/>
        </w:rPr>
        <w:t xml:space="preserve"> droit aux </w:t>
      </w:r>
      <w:r w:rsidR="00B93499">
        <w:rPr>
          <w:sz w:val="20"/>
          <w:szCs w:val="18"/>
        </w:rPr>
        <w:t>indemnités</w:t>
      </w:r>
      <w:r>
        <w:rPr>
          <w:sz w:val="20"/>
          <w:szCs w:val="18"/>
        </w:rPr>
        <w:t xml:space="preserve"> journalières </w:t>
      </w:r>
      <w:r w:rsidR="00B93499">
        <w:rPr>
          <w:sz w:val="20"/>
          <w:szCs w:val="18"/>
        </w:rPr>
        <w:t>pendant</w:t>
      </w:r>
      <w:r>
        <w:rPr>
          <w:sz w:val="20"/>
          <w:szCs w:val="18"/>
        </w:rPr>
        <w:t xml:space="preserve"> son arrêt de travail, le salarié doit justifier d’un temps de travail en heures suffisant </w:t>
      </w:r>
      <w:r w:rsidR="00B93499">
        <w:rPr>
          <w:sz w:val="20"/>
          <w:szCs w:val="18"/>
        </w:rPr>
        <w:t>pendant</w:t>
      </w:r>
      <w:r>
        <w:rPr>
          <w:sz w:val="20"/>
          <w:szCs w:val="18"/>
        </w:rPr>
        <w:t xml:space="preserve"> les derniers mois.</w:t>
      </w:r>
    </w:p>
    <w:p w:rsidR="00B93499" w:rsidRDefault="00B93499" w:rsidP="0016080F">
      <w:pPr>
        <w:rPr>
          <w:sz w:val="20"/>
          <w:szCs w:val="18"/>
        </w:rPr>
      </w:pPr>
      <w:r>
        <w:rPr>
          <w:sz w:val="20"/>
          <w:szCs w:val="18"/>
        </w:rPr>
        <w:t>L’indemnité journalière versée pendant un arrêt de travail pour maladie est égal à 50 %  du salaire journalier de base (salaire brut). Cette indemnité peut être majorée pour les salariés qui peuvent justifier de 3 enfants à charge.</w:t>
      </w:r>
    </w:p>
    <w:p w:rsidR="00B93499" w:rsidRDefault="00B93499" w:rsidP="0016080F">
      <w:pPr>
        <w:rPr>
          <w:sz w:val="20"/>
          <w:szCs w:val="18"/>
        </w:rPr>
      </w:pPr>
      <w:r>
        <w:rPr>
          <w:sz w:val="20"/>
          <w:szCs w:val="18"/>
        </w:rPr>
        <w:t>Les indemnités journalières sont versées pour chaque jour de l’arrêt de travail, y compris les samedis, dimanches et jours fériés, mais seulement à compter du 4</w:t>
      </w:r>
      <w:r w:rsidRPr="00B93499">
        <w:rPr>
          <w:sz w:val="20"/>
          <w:szCs w:val="18"/>
          <w:vertAlign w:val="superscript"/>
        </w:rPr>
        <w:t>ème</w:t>
      </w:r>
      <w:r>
        <w:rPr>
          <w:sz w:val="20"/>
          <w:szCs w:val="18"/>
        </w:rPr>
        <w:t xml:space="preserve"> </w:t>
      </w:r>
      <w:r w:rsidR="00B80BF8">
        <w:rPr>
          <w:sz w:val="20"/>
          <w:szCs w:val="18"/>
        </w:rPr>
        <w:t>jour d’arrêt de travail (après écoulement d’un délai de carence de 3 jours au cours duquel le salarié ne perçoit aucun revenu).</w:t>
      </w:r>
    </w:p>
    <w:p w:rsidR="00BF6C24" w:rsidRDefault="00BF6C24" w:rsidP="0016080F">
      <w:pPr>
        <w:rPr>
          <w:sz w:val="20"/>
          <w:szCs w:val="18"/>
        </w:rPr>
      </w:pPr>
      <w:r>
        <w:rPr>
          <w:sz w:val="20"/>
          <w:szCs w:val="18"/>
        </w:rPr>
        <w:t>Les IJSS sont, en principe, versée par la caisse primaire d’assurance maladie (CPAM). L’employeur peut toutefois être amené à en faire l’avance au salarié et à en percevoir ensuite le montant par la CPAM : c’est le régime de la SUBROGATION. Celle-ci peut être prévue par un accord collectif ou par le contrat de travail.</w:t>
      </w:r>
    </w:p>
    <w:p w:rsidR="00BF6C24" w:rsidRDefault="00BF6C24" w:rsidP="00750B09">
      <w:pPr>
        <w:pStyle w:val="Paragraphedeliste"/>
        <w:numPr>
          <w:ilvl w:val="0"/>
          <w:numId w:val="26"/>
        </w:numPr>
        <w:rPr>
          <w:b/>
          <w:sz w:val="20"/>
          <w:szCs w:val="18"/>
          <w:u w:val="single"/>
        </w:rPr>
      </w:pPr>
      <w:r w:rsidRPr="00BF6C24">
        <w:rPr>
          <w:b/>
          <w:sz w:val="20"/>
          <w:szCs w:val="18"/>
          <w:u w:val="single"/>
        </w:rPr>
        <w:t>Le complément employeur</w:t>
      </w:r>
    </w:p>
    <w:p w:rsidR="00BF6C24" w:rsidRDefault="00BF6C24" w:rsidP="00BF6C24">
      <w:pPr>
        <w:rPr>
          <w:sz w:val="20"/>
          <w:szCs w:val="18"/>
        </w:rPr>
      </w:pPr>
      <w:r>
        <w:rPr>
          <w:sz w:val="20"/>
          <w:szCs w:val="18"/>
        </w:rPr>
        <w:t>Lors d’un congé maladie, le salarié bénéficie d’un complément de revenu versé par l’employeur. Ce complément est versé lorsque le salarié remplit les conditions suivantes :</w:t>
      </w:r>
    </w:p>
    <w:p w:rsidR="00BF6C24" w:rsidRDefault="00BF6C24" w:rsidP="00750B09">
      <w:pPr>
        <w:pStyle w:val="Paragraphedeliste"/>
        <w:numPr>
          <w:ilvl w:val="0"/>
          <w:numId w:val="27"/>
        </w:numPr>
        <w:rPr>
          <w:sz w:val="20"/>
          <w:szCs w:val="18"/>
        </w:rPr>
      </w:pPr>
      <w:r>
        <w:rPr>
          <w:sz w:val="20"/>
          <w:szCs w:val="18"/>
        </w:rPr>
        <w:t>Justifier d’au moins une année d’ancienneté dans l’entreprise ;</w:t>
      </w:r>
    </w:p>
    <w:p w:rsidR="00BF6C24" w:rsidRDefault="00BF6C24" w:rsidP="00750B09">
      <w:pPr>
        <w:pStyle w:val="Paragraphedeliste"/>
        <w:numPr>
          <w:ilvl w:val="0"/>
          <w:numId w:val="27"/>
        </w:numPr>
        <w:rPr>
          <w:sz w:val="20"/>
          <w:szCs w:val="18"/>
        </w:rPr>
      </w:pPr>
      <w:r>
        <w:rPr>
          <w:sz w:val="20"/>
          <w:szCs w:val="18"/>
        </w:rPr>
        <w:t>Avoir transmis à l’employeur le certificat médical dans les 48 heures.</w:t>
      </w:r>
    </w:p>
    <w:p w:rsidR="00BF6C24" w:rsidRDefault="00BF6C24" w:rsidP="00750B09">
      <w:pPr>
        <w:pStyle w:val="Paragraphedeliste"/>
        <w:numPr>
          <w:ilvl w:val="0"/>
          <w:numId w:val="27"/>
        </w:numPr>
        <w:rPr>
          <w:sz w:val="20"/>
          <w:szCs w:val="18"/>
        </w:rPr>
      </w:pPr>
      <w:r>
        <w:rPr>
          <w:sz w:val="20"/>
          <w:szCs w:val="18"/>
        </w:rPr>
        <w:t>Bénéficier des IJSS</w:t>
      </w:r>
    </w:p>
    <w:p w:rsidR="0046099C" w:rsidRDefault="0046099C" w:rsidP="00750B09">
      <w:pPr>
        <w:pStyle w:val="Paragraphedeliste"/>
        <w:numPr>
          <w:ilvl w:val="0"/>
          <w:numId w:val="27"/>
        </w:numPr>
        <w:rPr>
          <w:sz w:val="20"/>
          <w:szCs w:val="18"/>
        </w:rPr>
      </w:pPr>
      <w:r>
        <w:rPr>
          <w:sz w:val="20"/>
          <w:szCs w:val="18"/>
        </w:rPr>
        <w:t>Etre soigné en France ou dans l’un des Etats de l’union européenne.</w:t>
      </w:r>
    </w:p>
    <w:p w:rsidR="0046099C" w:rsidRDefault="0046099C" w:rsidP="0046099C">
      <w:pPr>
        <w:rPr>
          <w:sz w:val="20"/>
          <w:szCs w:val="18"/>
        </w:rPr>
      </w:pPr>
      <w:r>
        <w:rPr>
          <w:sz w:val="20"/>
          <w:szCs w:val="18"/>
        </w:rPr>
        <w:t>Le complément doit permettre d’atteindre 90 % de la rémunération brute pour les 30 premiers jours et les 2/3 pour les 30 jours suivants. Un délai de carence de 7 jours est prévu pour chaque arrêt de travail. Ainsi, sauf dispositions conventionnelles ou accord collectif plus favorables, le versement des indemnités complémentaires commence au 8</w:t>
      </w:r>
      <w:r w:rsidRPr="0046099C">
        <w:rPr>
          <w:sz w:val="20"/>
          <w:szCs w:val="18"/>
          <w:vertAlign w:val="superscript"/>
        </w:rPr>
        <w:t>ème</w:t>
      </w:r>
      <w:r>
        <w:rPr>
          <w:sz w:val="20"/>
          <w:szCs w:val="18"/>
        </w:rPr>
        <w:t xml:space="preserve"> jour de l’arrêt maladie.</w:t>
      </w:r>
    </w:p>
    <w:p w:rsidR="0046099C" w:rsidRDefault="0046099C" w:rsidP="0046099C">
      <w:pPr>
        <w:rPr>
          <w:sz w:val="20"/>
          <w:szCs w:val="18"/>
        </w:rPr>
      </w:pPr>
      <w:r>
        <w:rPr>
          <w:sz w:val="20"/>
          <w:szCs w:val="18"/>
        </w:rPr>
        <w:t>Les durées de versement des indemnités versées par l’employeur sont majorées en fonction de l’ancienneté dans l’entreprise.</w:t>
      </w: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p>
    <w:p w:rsidR="0024630E" w:rsidRDefault="0024630E" w:rsidP="0024630E">
      <w:pPr>
        <w:autoSpaceDE w:val="0"/>
        <w:autoSpaceDN w:val="0"/>
        <w:adjustRightInd w:val="0"/>
        <w:spacing w:after="0" w:line="240" w:lineRule="auto"/>
        <w:jc w:val="center"/>
        <w:rPr>
          <w:rFonts w:cstheme="minorHAnsi"/>
          <w:b/>
          <w:sz w:val="24"/>
          <w:szCs w:val="18"/>
          <w:u w:val="single"/>
        </w:rPr>
      </w:pPr>
      <w:r w:rsidRPr="0024630E">
        <w:rPr>
          <w:rFonts w:cstheme="minorHAnsi"/>
          <w:b/>
          <w:sz w:val="24"/>
          <w:szCs w:val="18"/>
          <w:u w:val="single"/>
        </w:rPr>
        <w:t>QCM</w:t>
      </w:r>
    </w:p>
    <w:p w:rsidR="0024630E" w:rsidRPr="0024630E" w:rsidRDefault="0024630E" w:rsidP="0024630E">
      <w:pPr>
        <w:autoSpaceDE w:val="0"/>
        <w:autoSpaceDN w:val="0"/>
        <w:adjustRightInd w:val="0"/>
        <w:spacing w:after="0" w:line="240" w:lineRule="auto"/>
        <w:jc w:val="center"/>
        <w:rPr>
          <w:rFonts w:cstheme="minorHAnsi"/>
          <w:b/>
          <w:sz w:val="36"/>
          <w:szCs w:val="18"/>
          <w:u w:val="single"/>
        </w:rPr>
      </w:pPr>
    </w:p>
    <w:p w:rsidR="0024630E" w:rsidRDefault="002B0D0E" w:rsidP="00BE0368">
      <w:pPr>
        <w:pStyle w:val="Paragraphedeliste"/>
        <w:autoSpaceDE w:val="0"/>
        <w:autoSpaceDN w:val="0"/>
        <w:adjustRightInd w:val="0"/>
        <w:spacing w:after="0" w:line="240" w:lineRule="auto"/>
        <w:ind w:left="0"/>
        <w:rPr>
          <w:rFonts w:cstheme="minorHAnsi"/>
          <w:b/>
          <w:sz w:val="18"/>
          <w:szCs w:val="18"/>
        </w:rPr>
      </w:pPr>
      <w:r>
        <w:rPr>
          <w:rFonts w:cstheme="minorHAnsi"/>
          <w:b/>
          <w:sz w:val="18"/>
          <w:szCs w:val="18"/>
        </w:rPr>
        <w:tab/>
      </w:r>
      <w:r w:rsidR="0024630E" w:rsidRPr="00E5004E">
        <w:rPr>
          <w:rFonts w:cstheme="minorHAnsi"/>
          <w:b/>
          <w:sz w:val="18"/>
          <w:szCs w:val="18"/>
        </w:rPr>
        <w:t>Une absence pour maladie ordinaire est du temps de travail effectif</w:t>
      </w:r>
      <w:r w:rsidR="0024630E">
        <w:rPr>
          <w:rFonts w:cstheme="minorHAnsi"/>
          <w:b/>
          <w:sz w:val="18"/>
          <w:szCs w:val="18"/>
        </w:rPr>
        <w:t>.</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salarié en arrêt pour maladie ordinaire du 20 avril au 2 décembre ne peut demander le report de ses CP.</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salarié en arrêt maladie ordinaire ne perçoit pas de revenu pendant les 3 premiers jours de son arrêt.</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salarié en arrêt maladie ordinaire peut ne pas percevoir de complément de la part son employeur.</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employeur peut licencier un salarié car celui-ci, en arrêt maladie n’était pas présent à son domicile.</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employeur peut licencier un salarié en arrêt maladie qui a refusé la visite de contrôle de son employeur.</w:t>
      </w:r>
    </w:p>
    <w:p w:rsidR="0024630E" w:rsidRPr="00BF0D19" w:rsidRDefault="0024630E" w:rsidP="0024630E">
      <w:pPr>
        <w:pStyle w:val="Paragraphedeliste"/>
        <w:autoSpaceDE w:val="0"/>
        <w:autoSpaceDN w:val="0"/>
        <w:adjustRightInd w:val="0"/>
        <w:spacing w:after="0" w:line="240" w:lineRule="auto"/>
        <w:rPr>
          <w:rFonts w:cstheme="minorHAnsi"/>
          <w:b/>
          <w:color w:val="2F5496" w:themeColor="accent5" w:themeShade="BF"/>
          <w:sz w:val="20"/>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salarié à droit à 25 jours  de CP.</w:t>
      </w:r>
    </w:p>
    <w:p w:rsidR="0024630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accord d’entreprise peut octroyer plus de 30 jours ouvrables de CP aux salariés.</w:t>
      </w:r>
    </w:p>
    <w:p w:rsidR="0024630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Les jours de CP d’un salarié à temps partiel sont proratisés en fonction de la durée de son contrat de travail.</w:t>
      </w:r>
    </w:p>
    <w:p w:rsidR="0024630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Une salariée sous CDD d’une durée de 3 semaines n’aura pas d’indemnité de CP puisqu’elle n’a pas totalisé un mois de travail effectif.</w:t>
      </w:r>
    </w:p>
    <w:p w:rsidR="0024630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Le fractionnement de la 5</w:t>
      </w:r>
      <w:r w:rsidRPr="00BF0D19">
        <w:rPr>
          <w:rFonts w:cstheme="minorHAnsi"/>
          <w:b/>
          <w:sz w:val="18"/>
          <w:szCs w:val="18"/>
          <w:vertAlign w:val="superscript"/>
        </w:rPr>
        <w:t>ème</w:t>
      </w:r>
      <w:r>
        <w:rPr>
          <w:rFonts w:cstheme="minorHAnsi"/>
          <w:b/>
          <w:sz w:val="18"/>
          <w:szCs w:val="18"/>
        </w:rPr>
        <w:t xml:space="preserve"> semaine de CP ouvre droit à des jours de congés supplémentaires.</w:t>
      </w:r>
    </w:p>
    <w:p w:rsidR="0024630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B0D0E">
      <w:pPr>
        <w:pStyle w:val="Paragraphedeliste"/>
        <w:autoSpaceDE w:val="0"/>
        <w:autoSpaceDN w:val="0"/>
        <w:adjustRightInd w:val="0"/>
        <w:spacing w:after="0" w:line="240" w:lineRule="auto"/>
        <w:rPr>
          <w:rFonts w:cstheme="minorHAnsi"/>
          <w:b/>
          <w:sz w:val="18"/>
          <w:szCs w:val="18"/>
        </w:rPr>
      </w:pPr>
      <w:r>
        <w:rPr>
          <w:rFonts w:cstheme="minorHAnsi"/>
          <w:b/>
          <w:sz w:val="18"/>
          <w:szCs w:val="18"/>
        </w:rPr>
        <w:t>Un accord collectif peut permettre la prise totale ou partielle des 12 jours en dehors de la période allant du 1</w:t>
      </w:r>
      <w:r w:rsidRPr="00BF0D19">
        <w:rPr>
          <w:rFonts w:cstheme="minorHAnsi"/>
          <w:b/>
          <w:sz w:val="18"/>
          <w:szCs w:val="18"/>
          <w:vertAlign w:val="superscript"/>
        </w:rPr>
        <w:t>er</w:t>
      </w:r>
      <w:r>
        <w:rPr>
          <w:rFonts w:cstheme="minorHAnsi"/>
          <w:b/>
          <w:sz w:val="18"/>
          <w:szCs w:val="18"/>
        </w:rPr>
        <w:t xml:space="preserve"> mai au 31 octobre.</w:t>
      </w:r>
    </w:p>
    <w:p w:rsidR="0024630E" w:rsidRPr="00E5004E" w:rsidRDefault="0024630E" w:rsidP="0024630E">
      <w:pPr>
        <w:pStyle w:val="Paragraphedeliste"/>
        <w:autoSpaceDE w:val="0"/>
        <w:autoSpaceDN w:val="0"/>
        <w:adjustRightInd w:val="0"/>
        <w:spacing w:after="0" w:line="240" w:lineRule="auto"/>
        <w:rPr>
          <w:rFonts w:cstheme="minorHAnsi"/>
          <w:b/>
          <w:sz w:val="18"/>
          <w:szCs w:val="18"/>
        </w:rPr>
      </w:pPr>
    </w:p>
    <w:p w:rsidR="0024630E" w:rsidRDefault="0024630E" w:rsidP="0024630E">
      <w:pPr>
        <w:autoSpaceDE w:val="0"/>
        <w:autoSpaceDN w:val="0"/>
        <w:adjustRightInd w:val="0"/>
        <w:spacing w:after="0" w:line="240" w:lineRule="auto"/>
        <w:rPr>
          <w:rFonts w:ascii="DINOT" w:hAnsi="DINOT" w:cs="DINOT"/>
          <w:sz w:val="18"/>
          <w:szCs w:val="18"/>
        </w:rPr>
      </w:pPr>
    </w:p>
    <w:p w:rsidR="0024630E" w:rsidRDefault="0024630E" w:rsidP="0046099C">
      <w:pPr>
        <w:rPr>
          <w:sz w:val="20"/>
          <w:szCs w:val="18"/>
        </w:rPr>
      </w:pPr>
    </w:p>
    <w:p w:rsidR="0046099C" w:rsidRPr="0046099C" w:rsidRDefault="0046099C" w:rsidP="0046099C">
      <w:pPr>
        <w:rPr>
          <w:sz w:val="20"/>
          <w:szCs w:val="18"/>
        </w:rPr>
      </w:pPr>
    </w:p>
    <w:p w:rsidR="00A666E7" w:rsidRPr="00A666E7" w:rsidRDefault="00A666E7" w:rsidP="00EB2E75">
      <w:pPr>
        <w:rPr>
          <w:b/>
          <w:sz w:val="18"/>
          <w:szCs w:val="18"/>
          <w:u w:val="single"/>
        </w:rPr>
      </w:pPr>
    </w:p>
    <w:p w:rsidR="004869B7" w:rsidRDefault="004869B7" w:rsidP="00EE2380">
      <w:pPr>
        <w:rPr>
          <w:b/>
          <w:sz w:val="28"/>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Default="007B020D" w:rsidP="00386080">
      <w:pPr>
        <w:spacing w:after="0"/>
        <w:rPr>
          <w:b/>
          <w:sz w:val="24"/>
          <w:szCs w:val="18"/>
          <w:u w:val="single"/>
        </w:rPr>
      </w:pPr>
    </w:p>
    <w:p w:rsidR="007B020D" w:rsidRPr="00E96188" w:rsidRDefault="007B020D" w:rsidP="007B020D">
      <w:pPr>
        <w:spacing w:after="0"/>
        <w:jc w:val="center"/>
        <w:rPr>
          <w:b/>
          <w:sz w:val="44"/>
          <w:szCs w:val="18"/>
          <w:u w:val="single"/>
        </w:rPr>
      </w:pPr>
      <w:r w:rsidRPr="00E96188">
        <w:rPr>
          <w:b/>
          <w:sz w:val="44"/>
          <w:szCs w:val="18"/>
          <w:u w:val="single"/>
        </w:rPr>
        <w:lastRenderedPageBreak/>
        <w:t>DOSSIER EXERCICES</w:t>
      </w:r>
    </w:p>
    <w:p w:rsidR="007B020D" w:rsidRDefault="007B020D" w:rsidP="00386080">
      <w:pPr>
        <w:spacing w:after="0"/>
        <w:rPr>
          <w:b/>
          <w:sz w:val="24"/>
          <w:szCs w:val="18"/>
          <w:u w:val="single"/>
        </w:rPr>
      </w:pPr>
    </w:p>
    <w:p w:rsidR="00386080" w:rsidRPr="00386080" w:rsidRDefault="00386080" w:rsidP="00386080">
      <w:pPr>
        <w:spacing w:after="0"/>
        <w:rPr>
          <w:b/>
          <w:sz w:val="24"/>
          <w:szCs w:val="18"/>
          <w:u w:val="single"/>
        </w:rPr>
      </w:pPr>
      <w:r w:rsidRPr="00386080">
        <w:rPr>
          <w:b/>
          <w:sz w:val="24"/>
          <w:szCs w:val="18"/>
          <w:u w:val="single"/>
        </w:rPr>
        <w:t>EXERCICE 1</w:t>
      </w:r>
    </w:p>
    <w:p w:rsidR="00386080" w:rsidRPr="00386080" w:rsidRDefault="00386080" w:rsidP="00386080">
      <w:pPr>
        <w:rPr>
          <w:sz w:val="20"/>
          <w:szCs w:val="18"/>
        </w:rPr>
      </w:pPr>
    </w:p>
    <w:p w:rsidR="00386080" w:rsidRPr="00386080" w:rsidRDefault="00386080" w:rsidP="00386080">
      <w:pPr>
        <w:rPr>
          <w:b/>
          <w:sz w:val="20"/>
          <w:szCs w:val="18"/>
        </w:rPr>
      </w:pPr>
      <w:r w:rsidRPr="00386080">
        <w:rPr>
          <w:sz w:val="20"/>
          <w:szCs w:val="18"/>
        </w:rPr>
        <w:t xml:space="preserve">Depuis 8 mois, vous travaillez dans un cabinet comptable et vous êtes chargé (e) de suivre les problèmes relatifs à l’embauche. Les entreprises qui ont souscrit un abonnement peuvent vous soumettre leur situation et poser par mail des questions. Vous avez un certain nombre de mails à traiter. Or, la lecture des messages reçus précédemment montre que vos interlocuteurs rencontrent, dans certains cas, des difficultés à diagnostiquer leur problème. Votre employeur souhaite que </w:t>
      </w:r>
      <w:r w:rsidRPr="00386080">
        <w:rPr>
          <w:b/>
          <w:sz w:val="20"/>
          <w:szCs w:val="18"/>
        </w:rPr>
        <w:t xml:space="preserve">vos réponses identifient </w:t>
      </w:r>
      <w:r w:rsidRPr="00386080">
        <w:rPr>
          <w:b/>
          <w:sz w:val="20"/>
          <w:szCs w:val="18"/>
          <w:u w:val="single"/>
        </w:rPr>
        <w:t>le problème à traiter,</w:t>
      </w:r>
      <w:r w:rsidRPr="00386080">
        <w:rPr>
          <w:b/>
          <w:sz w:val="20"/>
          <w:szCs w:val="18"/>
        </w:rPr>
        <w:t xml:space="preserve"> comporter </w:t>
      </w:r>
      <w:r w:rsidRPr="00386080">
        <w:rPr>
          <w:b/>
          <w:sz w:val="20"/>
          <w:szCs w:val="18"/>
          <w:u w:val="single"/>
        </w:rPr>
        <w:t xml:space="preserve">un rappel du droit </w:t>
      </w:r>
      <w:r w:rsidRPr="00386080">
        <w:rPr>
          <w:b/>
          <w:sz w:val="20"/>
          <w:szCs w:val="18"/>
        </w:rPr>
        <w:t xml:space="preserve">en vigueur et </w:t>
      </w:r>
      <w:r w:rsidRPr="00386080">
        <w:rPr>
          <w:b/>
          <w:sz w:val="20"/>
          <w:szCs w:val="18"/>
          <w:u w:val="single"/>
        </w:rPr>
        <w:t>suggèrent une solution.</w:t>
      </w:r>
    </w:p>
    <w:p w:rsidR="00386080" w:rsidRPr="00386080" w:rsidRDefault="00386080" w:rsidP="00750B09">
      <w:pPr>
        <w:numPr>
          <w:ilvl w:val="0"/>
          <w:numId w:val="40"/>
        </w:numPr>
        <w:spacing w:after="100" w:afterAutospacing="1"/>
        <w:contextualSpacing/>
        <w:rPr>
          <w:sz w:val="20"/>
          <w:szCs w:val="18"/>
        </w:rPr>
      </w:pPr>
      <w:r w:rsidRPr="00386080">
        <w:rPr>
          <w:sz w:val="20"/>
          <w:szCs w:val="18"/>
        </w:rPr>
        <w:t>Les établissements Saint Germain envisagent de recruter de jeunes apprentis ayant moins de 16 ans et de les faire travailler entre 20 heures et 2 heures du matin.</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Quanta est une PME toulousaine qui emploie 40 personnes. L’an dernier elle a licencié pour motif économique Mme Priscilla Bétoine et pour motif personnel M. Alexandre Labelle, un ancien délégué du personnel. La conjoncture s’améliorant, l’entreprise envisage de recruter du personnel. Est-elle obligée de contacter les deux salariés licenciés ?</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La SARL Bérénice veut embaucher des femmes et les faires travailler la nuit. Elle craint une réaction syndicale négative.</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Un magasin de jouet souhaite embaucher des mineurs de moins de 16 ans.</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Anne Sophie Lectot travaille comme hôtesse d’accueil dans un établissement bancaire 3 jours par semaine et à raison de 21 heures hebdomadaires. Un grand magasin se propose de lui offrir un emploi de caissière. Le grand magasin doit-il demander une autorisation à la banque ?</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Le questionnaire d’embauche de Robé SARL comporte une question dont l’objet est de savoir si les postulantes à un emploi de commercial sont enceintes. Lors d’un entretien d’embauche qui s’est déroulée ce matin, une candidate a menacé de  poursuivre en justice la société et a voulu emporter le questionnaire.</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Un commerçant en fruits et légumes souhaite embaucher une vendeuse sans passer par le pôle emploi.</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Un transporteur routier est confronté à une grève. Comble de malchance, il doit livrer dans les 72 heures des denrées périssables. Il fait appel à une entreprise de travail temporaire qui refuse de lui envoyer du personnel. Le transporteur envisage de poursuivre en justice cette société pour refus de prestation de services.</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Le restaurant Lecoq souhaite recruter un plongeur chinois. Celui-ci est détenteur d’une carte de séjour temporaire comportant la mention salarié.</w:t>
      </w:r>
    </w:p>
    <w:p w:rsidR="00386080" w:rsidRPr="00386080" w:rsidRDefault="00386080" w:rsidP="00386080">
      <w:pPr>
        <w:spacing w:after="100" w:afterAutospacing="1"/>
        <w:ind w:left="720"/>
        <w:contextualSpacing/>
        <w:rPr>
          <w:sz w:val="20"/>
          <w:szCs w:val="18"/>
        </w:rPr>
      </w:pPr>
    </w:p>
    <w:p w:rsidR="00386080" w:rsidRPr="00386080" w:rsidRDefault="00386080" w:rsidP="00750B09">
      <w:pPr>
        <w:numPr>
          <w:ilvl w:val="0"/>
          <w:numId w:val="40"/>
        </w:numPr>
        <w:spacing w:after="100" w:afterAutospacing="1"/>
        <w:contextualSpacing/>
        <w:rPr>
          <w:sz w:val="20"/>
          <w:szCs w:val="18"/>
        </w:rPr>
      </w:pPr>
      <w:r w:rsidRPr="00386080">
        <w:rPr>
          <w:sz w:val="20"/>
          <w:szCs w:val="18"/>
        </w:rPr>
        <w:t>Une PME employant 75 personnes refuse de recruter des travailleurs handicapés. Son refus se fonde sur le coût d’adaptation des postes de travail et sur la liberté que les employeurs doivent garder en matière d’embauche. Quelles conséquences sa décision entraîne-t-elle ?</w:t>
      </w:r>
    </w:p>
    <w:p w:rsidR="00386080" w:rsidRPr="00386080" w:rsidRDefault="00386080" w:rsidP="00386080">
      <w:pPr>
        <w:spacing w:after="100" w:afterAutospacing="1"/>
        <w:ind w:left="720"/>
        <w:contextualSpacing/>
        <w:rPr>
          <w:sz w:val="20"/>
          <w:szCs w:val="18"/>
        </w:rPr>
      </w:pPr>
    </w:p>
    <w:p w:rsidR="00386080" w:rsidRPr="00386080" w:rsidRDefault="00386080" w:rsidP="00386080">
      <w:pPr>
        <w:rPr>
          <w:b/>
          <w:sz w:val="20"/>
          <w:szCs w:val="20"/>
          <w:u w:val="single"/>
        </w:rPr>
      </w:pPr>
    </w:p>
    <w:p w:rsidR="00386080" w:rsidRPr="00386080" w:rsidRDefault="00386080" w:rsidP="00386080">
      <w:pPr>
        <w:spacing w:after="0"/>
        <w:rPr>
          <w:b/>
          <w:sz w:val="24"/>
          <w:szCs w:val="20"/>
          <w:u w:val="single"/>
        </w:rPr>
      </w:pPr>
      <w:r w:rsidRPr="00386080">
        <w:rPr>
          <w:b/>
          <w:sz w:val="24"/>
          <w:szCs w:val="20"/>
          <w:u w:val="single"/>
        </w:rPr>
        <w:lastRenderedPageBreak/>
        <w:t>EXERCICE 2</w:t>
      </w:r>
    </w:p>
    <w:p w:rsidR="00386080" w:rsidRPr="00386080" w:rsidRDefault="00386080" w:rsidP="00386080">
      <w:pPr>
        <w:spacing w:after="0"/>
        <w:rPr>
          <w:b/>
          <w:sz w:val="24"/>
          <w:szCs w:val="20"/>
          <w:u w:val="single"/>
        </w:rPr>
      </w:pPr>
    </w:p>
    <w:p w:rsidR="00386080" w:rsidRPr="00386080" w:rsidRDefault="00386080" w:rsidP="00386080">
      <w:pPr>
        <w:rPr>
          <w:sz w:val="20"/>
          <w:szCs w:val="20"/>
        </w:rPr>
      </w:pPr>
      <w:r w:rsidRPr="00386080">
        <w:rPr>
          <w:sz w:val="20"/>
          <w:szCs w:val="20"/>
        </w:rPr>
        <w:t>La société Laborit emploie 34 personnes. Elle a signé un accord collectif prévoyant que les heures supplémentaires au-delà de la 35</w:t>
      </w:r>
      <w:r w:rsidRPr="00386080">
        <w:rPr>
          <w:sz w:val="20"/>
          <w:szCs w:val="20"/>
          <w:vertAlign w:val="superscript"/>
        </w:rPr>
        <w:t>ème</w:t>
      </w:r>
      <w:r w:rsidRPr="00386080">
        <w:rPr>
          <w:sz w:val="20"/>
          <w:szCs w:val="20"/>
        </w:rPr>
        <w:t xml:space="preserve"> seraient rémunérées au taux des heures supplémentaires au lieu de donner droit à une récupération en temps de travail.</w:t>
      </w:r>
    </w:p>
    <w:p w:rsidR="00386080" w:rsidRPr="00386080" w:rsidRDefault="00386080" w:rsidP="00386080">
      <w:pPr>
        <w:rPr>
          <w:b/>
          <w:sz w:val="20"/>
          <w:szCs w:val="20"/>
          <w:u w:val="single"/>
        </w:rPr>
      </w:pPr>
      <w:r w:rsidRPr="00386080">
        <w:rPr>
          <w:b/>
          <w:sz w:val="20"/>
          <w:szCs w:val="20"/>
          <w:u w:val="single"/>
        </w:rPr>
        <w:t>Travail à faire :</w:t>
      </w:r>
    </w:p>
    <w:p w:rsidR="00386080" w:rsidRPr="00386080" w:rsidRDefault="00386080" w:rsidP="00386080">
      <w:pPr>
        <w:rPr>
          <w:sz w:val="20"/>
          <w:szCs w:val="20"/>
        </w:rPr>
      </w:pPr>
      <w:r w:rsidRPr="00386080">
        <w:rPr>
          <w:sz w:val="20"/>
          <w:szCs w:val="20"/>
        </w:rPr>
        <w:t xml:space="preserve">A l’aide des informations ci-dessous, calculez les salaires bruts du mois de septembre N </w:t>
      </w:r>
    </w:p>
    <w:p w:rsidR="00386080" w:rsidRPr="00386080" w:rsidRDefault="00386080" w:rsidP="00386080">
      <w:pPr>
        <w:jc w:val="center"/>
        <w:rPr>
          <w:sz w:val="20"/>
          <w:szCs w:val="20"/>
          <w:u w:val="single"/>
        </w:rPr>
      </w:pPr>
      <w:r w:rsidRPr="00386080">
        <w:rPr>
          <w:sz w:val="20"/>
          <w:szCs w:val="20"/>
          <w:u w:val="single"/>
        </w:rPr>
        <w:t>Heures effectuées par certains salariés</w:t>
      </w:r>
    </w:p>
    <w:tbl>
      <w:tblPr>
        <w:tblStyle w:val="Grilledutableau"/>
        <w:tblW w:w="0" w:type="auto"/>
        <w:tblLook w:val="04A0" w:firstRow="1" w:lastRow="0" w:firstColumn="1" w:lastColumn="0" w:noHBand="0" w:noVBand="1"/>
      </w:tblPr>
      <w:tblGrid>
        <w:gridCol w:w="1811"/>
        <w:gridCol w:w="1812"/>
        <w:gridCol w:w="1812"/>
        <w:gridCol w:w="1813"/>
        <w:gridCol w:w="1813"/>
      </w:tblGrid>
      <w:tr w:rsidR="00386080" w:rsidRPr="00386080" w:rsidTr="001B2633">
        <w:tc>
          <w:tcPr>
            <w:tcW w:w="1812" w:type="dxa"/>
          </w:tcPr>
          <w:p w:rsidR="00386080" w:rsidRPr="00386080" w:rsidRDefault="00386080" w:rsidP="00386080">
            <w:pPr>
              <w:jc w:val="center"/>
              <w:rPr>
                <w:sz w:val="20"/>
                <w:szCs w:val="20"/>
              </w:rPr>
            </w:pPr>
            <w:r w:rsidRPr="00386080">
              <w:rPr>
                <w:sz w:val="20"/>
                <w:szCs w:val="20"/>
              </w:rPr>
              <w:t>Salariés</w:t>
            </w:r>
          </w:p>
        </w:tc>
        <w:tc>
          <w:tcPr>
            <w:tcW w:w="1812" w:type="dxa"/>
          </w:tcPr>
          <w:p w:rsidR="00386080" w:rsidRPr="00386080" w:rsidRDefault="00386080" w:rsidP="00386080">
            <w:pPr>
              <w:jc w:val="center"/>
              <w:rPr>
                <w:sz w:val="20"/>
                <w:szCs w:val="20"/>
              </w:rPr>
            </w:pPr>
            <w:r w:rsidRPr="00386080">
              <w:rPr>
                <w:sz w:val="20"/>
                <w:szCs w:val="20"/>
              </w:rPr>
              <w:t>Michel</w:t>
            </w:r>
          </w:p>
        </w:tc>
        <w:tc>
          <w:tcPr>
            <w:tcW w:w="1812" w:type="dxa"/>
          </w:tcPr>
          <w:p w:rsidR="00386080" w:rsidRPr="00386080" w:rsidRDefault="00386080" w:rsidP="00386080">
            <w:pPr>
              <w:jc w:val="center"/>
              <w:rPr>
                <w:sz w:val="20"/>
                <w:szCs w:val="20"/>
              </w:rPr>
            </w:pPr>
            <w:r w:rsidRPr="00386080">
              <w:rPr>
                <w:sz w:val="20"/>
                <w:szCs w:val="20"/>
              </w:rPr>
              <w:t>Martin</w:t>
            </w:r>
          </w:p>
        </w:tc>
        <w:tc>
          <w:tcPr>
            <w:tcW w:w="1813" w:type="dxa"/>
          </w:tcPr>
          <w:p w:rsidR="00386080" w:rsidRPr="00386080" w:rsidRDefault="00386080" w:rsidP="00386080">
            <w:pPr>
              <w:jc w:val="center"/>
              <w:rPr>
                <w:sz w:val="20"/>
                <w:szCs w:val="20"/>
              </w:rPr>
            </w:pPr>
            <w:r w:rsidRPr="00386080">
              <w:rPr>
                <w:sz w:val="20"/>
                <w:szCs w:val="20"/>
              </w:rPr>
              <w:t>Pierret</w:t>
            </w:r>
          </w:p>
        </w:tc>
        <w:tc>
          <w:tcPr>
            <w:tcW w:w="1813" w:type="dxa"/>
          </w:tcPr>
          <w:p w:rsidR="00386080" w:rsidRPr="00386080" w:rsidRDefault="00386080" w:rsidP="00386080">
            <w:pPr>
              <w:jc w:val="center"/>
              <w:rPr>
                <w:sz w:val="20"/>
                <w:szCs w:val="20"/>
              </w:rPr>
            </w:pPr>
            <w:r w:rsidRPr="00386080">
              <w:rPr>
                <w:sz w:val="20"/>
                <w:szCs w:val="20"/>
              </w:rPr>
              <w:t>Renucci</w:t>
            </w:r>
          </w:p>
        </w:tc>
      </w:tr>
      <w:tr w:rsidR="00386080" w:rsidRPr="00386080" w:rsidTr="001B2633">
        <w:tc>
          <w:tcPr>
            <w:tcW w:w="1812" w:type="dxa"/>
          </w:tcPr>
          <w:p w:rsidR="00386080" w:rsidRPr="00386080" w:rsidRDefault="00386080" w:rsidP="00386080">
            <w:pPr>
              <w:jc w:val="center"/>
              <w:rPr>
                <w:sz w:val="20"/>
                <w:szCs w:val="20"/>
                <w:vertAlign w:val="superscript"/>
              </w:rPr>
            </w:pPr>
            <w:r w:rsidRPr="00386080">
              <w:rPr>
                <w:sz w:val="20"/>
                <w:szCs w:val="20"/>
              </w:rPr>
              <w:t>Salaire mensuel</w:t>
            </w:r>
            <w:r w:rsidRPr="00386080">
              <w:rPr>
                <w:sz w:val="20"/>
                <w:szCs w:val="20"/>
                <w:vertAlign w:val="superscript"/>
              </w:rPr>
              <w:t>(1)</w:t>
            </w:r>
          </w:p>
        </w:tc>
        <w:tc>
          <w:tcPr>
            <w:tcW w:w="1812" w:type="dxa"/>
          </w:tcPr>
          <w:p w:rsidR="00386080" w:rsidRPr="00386080" w:rsidRDefault="00386080" w:rsidP="00386080">
            <w:pPr>
              <w:jc w:val="center"/>
              <w:rPr>
                <w:sz w:val="20"/>
                <w:szCs w:val="20"/>
              </w:rPr>
            </w:pPr>
            <w:r w:rsidRPr="00386080">
              <w:rPr>
                <w:sz w:val="20"/>
                <w:szCs w:val="20"/>
              </w:rPr>
              <w:t>1210 €</w:t>
            </w:r>
          </w:p>
        </w:tc>
        <w:tc>
          <w:tcPr>
            <w:tcW w:w="1812" w:type="dxa"/>
          </w:tcPr>
          <w:p w:rsidR="00386080" w:rsidRPr="00386080" w:rsidRDefault="00386080" w:rsidP="00386080">
            <w:pPr>
              <w:jc w:val="center"/>
              <w:rPr>
                <w:sz w:val="20"/>
                <w:szCs w:val="20"/>
              </w:rPr>
            </w:pPr>
            <w:r w:rsidRPr="00386080">
              <w:rPr>
                <w:sz w:val="20"/>
                <w:szCs w:val="20"/>
              </w:rPr>
              <w:t>1320 €</w:t>
            </w:r>
          </w:p>
        </w:tc>
        <w:tc>
          <w:tcPr>
            <w:tcW w:w="1813" w:type="dxa"/>
          </w:tcPr>
          <w:p w:rsidR="00386080" w:rsidRPr="00386080" w:rsidRDefault="00386080" w:rsidP="00386080">
            <w:pPr>
              <w:jc w:val="center"/>
              <w:rPr>
                <w:sz w:val="20"/>
                <w:szCs w:val="20"/>
              </w:rPr>
            </w:pPr>
            <w:r w:rsidRPr="00386080">
              <w:rPr>
                <w:sz w:val="20"/>
                <w:szCs w:val="20"/>
              </w:rPr>
              <w:t>1260 €</w:t>
            </w:r>
          </w:p>
        </w:tc>
        <w:tc>
          <w:tcPr>
            <w:tcW w:w="1813" w:type="dxa"/>
          </w:tcPr>
          <w:p w:rsidR="00386080" w:rsidRPr="00386080" w:rsidRDefault="00386080" w:rsidP="00386080">
            <w:pPr>
              <w:jc w:val="center"/>
              <w:rPr>
                <w:sz w:val="20"/>
                <w:szCs w:val="20"/>
              </w:rPr>
            </w:pPr>
            <w:r w:rsidRPr="00386080">
              <w:rPr>
                <w:sz w:val="20"/>
                <w:szCs w:val="20"/>
              </w:rPr>
              <w:t>1790 €</w:t>
            </w:r>
          </w:p>
        </w:tc>
      </w:tr>
      <w:tr w:rsidR="00386080" w:rsidRPr="00386080" w:rsidTr="001B2633">
        <w:tc>
          <w:tcPr>
            <w:tcW w:w="1812" w:type="dxa"/>
          </w:tcPr>
          <w:p w:rsidR="00386080" w:rsidRPr="00386080" w:rsidRDefault="00386080" w:rsidP="00386080">
            <w:pPr>
              <w:jc w:val="center"/>
              <w:rPr>
                <w:sz w:val="20"/>
                <w:szCs w:val="20"/>
              </w:rPr>
            </w:pPr>
            <w:r w:rsidRPr="00386080">
              <w:rPr>
                <w:sz w:val="20"/>
                <w:szCs w:val="20"/>
              </w:rPr>
              <w:t>Du 2 au 7 avril</w:t>
            </w:r>
          </w:p>
        </w:tc>
        <w:tc>
          <w:tcPr>
            <w:tcW w:w="1812" w:type="dxa"/>
          </w:tcPr>
          <w:p w:rsidR="00386080" w:rsidRPr="00386080" w:rsidRDefault="00386080" w:rsidP="00386080">
            <w:pPr>
              <w:jc w:val="center"/>
              <w:rPr>
                <w:sz w:val="20"/>
                <w:szCs w:val="20"/>
              </w:rPr>
            </w:pPr>
            <w:r w:rsidRPr="00386080">
              <w:rPr>
                <w:sz w:val="20"/>
                <w:szCs w:val="20"/>
              </w:rPr>
              <w:t>36</w:t>
            </w:r>
          </w:p>
        </w:tc>
        <w:tc>
          <w:tcPr>
            <w:tcW w:w="1812" w:type="dxa"/>
          </w:tcPr>
          <w:p w:rsidR="00386080" w:rsidRPr="00386080" w:rsidRDefault="00386080" w:rsidP="00386080">
            <w:pPr>
              <w:jc w:val="center"/>
              <w:rPr>
                <w:sz w:val="20"/>
                <w:szCs w:val="20"/>
              </w:rPr>
            </w:pPr>
            <w:r w:rsidRPr="00386080">
              <w:rPr>
                <w:sz w:val="20"/>
                <w:szCs w:val="20"/>
              </w:rPr>
              <w:t>37</w:t>
            </w:r>
          </w:p>
        </w:tc>
        <w:tc>
          <w:tcPr>
            <w:tcW w:w="1813" w:type="dxa"/>
          </w:tcPr>
          <w:p w:rsidR="00386080" w:rsidRPr="00386080" w:rsidRDefault="00386080" w:rsidP="00386080">
            <w:pPr>
              <w:jc w:val="center"/>
              <w:rPr>
                <w:sz w:val="20"/>
                <w:szCs w:val="20"/>
              </w:rPr>
            </w:pPr>
            <w:r w:rsidRPr="00386080">
              <w:rPr>
                <w:sz w:val="20"/>
                <w:szCs w:val="20"/>
              </w:rPr>
              <w:t>37</w:t>
            </w:r>
          </w:p>
        </w:tc>
        <w:tc>
          <w:tcPr>
            <w:tcW w:w="1813" w:type="dxa"/>
          </w:tcPr>
          <w:p w:rsidR="00386080" w:rsidRPr="00386080" w:rsidRDefault="00386080" w:rsidP="00386080">
            <w:pPr>
              <w:jc w:val="center"/>
              <w:rPr>
                <w:sz w:val="20"/>
                <w:szCs w:val="20"/>
              </w:rPr>
            </w:pPr>
            <w:r w:rsidRPr="00386080">
              <w:rPr>
                <w:sz w:val="20"/>
                <w:szCs w:val="20"/>
              </w:rPr>
              <w:t>43</w:t>
            </w:r>
          </w:p>
        </w:tc>
      </w:tr>
      <w:tr w:rsidR="00386080" w:rsidRPr="00386080" w:rsidTr="001B2633">
        <w:tc>
          <w:tcPr>
            <w:tcW w:w="1812" w:type="dxa"/>
          </w:tcPr>
          <w:p w:rsidR="00386080" w:rsidRPr="00386080" w:rsidRDefault="00386080" w:rsidP="00386080">
            <w:pPr>
              <w:jc w:val="center"/>
              <w:rPr>
                <w:sz w:val="20"/>
                <w:szCs w:val="20"/>
              </w:rPr>
            </w:pPr>
            <w:r w:rsidRPr="00386080">
              <w:rPr>
                <w:sz w:val="20"/>
                <w:szCs w:val="20"/>
              </w:rPr>
              <w:t>Du 9 au 14 avril</w:t>
            </w:r>
          </w:p>
        </w:tc>
        <w:tc>
          <w:tcPr>
            <w:tcW w:w="1812" w:type="dxa"/>
          </w:tcPr>
          <w:p w:rsidR="00386080" w:rsidRPr="00386080" w:rsidRDefault="00386080" w:rsidP="00386080">
            <w:pPr>
              <w:jc w:val="center"/>
              <w:rPr>
                <w:sz w:val="20"/>
                <w:szCs w:val="20"/>
              </w:rPr>
            </w:pPr>
            <w:r w:rsidRPr="00386080">
              <w:rPr>
                <w:sz w:val="20"/>
                <w:szCs w:val="20"/>
              </w:rPr>
              <w:t>36</w:t>
            </w:r>
          </w:p>
        </w:tc>
        <w:tc>
          <w:tcPr>
            <w:tcW w:w="1812" w:type="dxa"/>
          </w:tcPr>
          <w:p w:rsidR="00386080" w:rsidRPr="00386080" w:rsidRDefault="00386080" w:rsidP="00386080">
            <w:pPr>
              <w:jc w:val="center"/>
              <w:rPr>
                <w:sz w:val="20"/>
                <w:szCs w:val="20"/>
              </w:rPr>
            </w:pPr>
            <w:r w:rsidRPr="00386080">
              <w:rPr>
                <w:sz w:val="20"/>
                <w:szCs w:val="20"/>
              </w:rPr>
              <w:t>35</w:t>
            </w:r>
          </w:p>
        </w:tc>
        <w:tc>
          <w:tcPr>
            <w:tcW w:w="1813" w:type="dxa"/>
          </w:tcPr>
          <w:p w:rsidR="00386080" w:rsidRPr="00386080" w:rsidRDefault="00386080" w:rsidP="00386080">
            <w:pPr>
              <w:jc w:val="center"/>
              <w:rPr>
                <w:sz w:val="20"/>
                <w:szCs w:val="20"/>
              </w:rPr>
            </w:pPr>
            <w:r w:rsidRPr="00386080">
              <w:rPr>
                <w:sz w:val="20"/>
                <w:szCs w:val="20"/>
              </w:rPr>
              <w:t>39</w:t>
            </w:r>
          </w:p>
        </w:tc>
        <w:tc>
          <w:tcPr>
            <w:tcW w:w="1813" w:type="dxa"/>
          </w:tcPr>
          <w:p w:rsidR="00386080" w:rsidRPr="00386080" w:rsidRDefault="00386080" w:rsidP="00386080">
            <w:pPr>
              <w:jc w:val="center"/>
              <w:rPr>
                <w:sz w:val="20"/>
                <w:szCs w:val="20"/>
              </w:rPr>
            </w:pPr>
            <w:r w:rsidRPr="00386080">
              <w:rPr>
                <w:sz w:val="20"/>
                <w:szCs w:val="20"/>
              </w:rPr>
              <w:t>35</w:t>
            </w:r>
          </w:p>
        </w:tc>
      </w:tr>
      <w:tr w:rsidR="00386080" w:rsidRPr="00386080" w:rsidTr="001B2633">
        <w:tc>
          <w:tcPr>
            <w:tcW w:w="1812" w:type="dxa"/>
          </w:tcPr>
          <w:p w:rsidR="00386080" w:rsidRPr="00386080" w:rsidRDefault="00386080" w:rsidP="00386080">
            <w:pPr>
              <w:jc w:val="center"/>
              <w:rPr>
                <w:sz w:val="20"/>
                <w:szCs w:val="20"/>
              </w:rPr>
            </w:pPr>
            <w:r w:rsidRPr="00386080">
              <w:rPr>
                <w:sz w:val="20"/>
                <w:szCs w:val="20"/>
              </w:rPr>
              <w:t>Du 16 au 21 avril</w:t>
            </w:r>
          </w:p>
        </w:tc>
        <w:tc>
          <w:tcPr>
            <w:tcW w:w="1812" w:type="dxa"/>
          </w:tcPr>
          <w:p w:rsidR="00386080" w:rsidRPr="00386080" w:rsidRDefault="00386080" w:rsidP="00386080">
            <w:pPr>
              <w:jc w:val="center"/>
              <w:rPr>
                <w:sz w:val="20"/>
                <w:szCs w:val="20"/>
              </w:rPr>
            </w:pPr>
            <w:r w:rsidRPr="00386080">
              <w:rPr>
                <w:sz w:val="20"/>
                <w:szCs w:val="20"/>
              </w:rPr>
              <w:t>39</w:t>
            </w:r>
          </w:p>
        </w:tc>
        <w:tc>
          <w:tcPr>
            <w:tcW w:w="1812" w:type="dxa"/>
          </w:tcPr>
          <w:p w:rsidR="00386080" w:rsidRPr="00386080" w:rsidRDefault="00386080" w:rsidP="00386080">
            <w:pPr>
              <w:jc w:val="center"/>
              <w:rPr>
                <w:sz w:val="20"/>
                <w:szCs w:val="20"/>
              </w:rPr>
            </w:pPr>
            <w:r w:rsidRPr="00386080">
              <w:rPr>
                <w:sz w:val="20"/>
                <w:szCs w:val="20"/>
              </w:rPr>
              <w:t>45</w:t>
            </w:r>
          </w:p>
        </w:tc>
        <w:tc>
          <w:tcPr>
            <w:tcW w:w="1813" w:type="dxa"/>
          </w:tcPr>
          <w:p w:rsidR="00386080" w:rsidRPr="00386080" w:rsidRDefault="00386080" w:rsidP="00386080">
            <w:pPr>
              <w:jc w:val="center"/>
              <w:rPr>
                <w:sz w:val="20"/>
                <w:szCs w:val="20"/>
              </w:rPr>
            </w:pPr>
            <w:r w:rsidRPr="00386080">
              <w:rPr>
                <w:sz w:val="20"/>
                <w:szCs w:val="20"/>
              </w:rPr>
              <w:t>35</w:t>
            </w:r>
          </w:p>
        </w:tc>
        <w:tc>
          <w:tcPr>
            <w:tcW w:w="1813" w:type="dxa"/>
          </w:tcPr>
          <w:p w:rsidR="00386080" w:rsidRPr="00386080" w:rsidRDefault="00386080" w:rsidP="00386080">
            <w:pPr>
              <w:jc w:val="center"/>
              <w:rPr>
                <w:sz w:val="20"/>
                <w:szCs w:val="20"/>
              </w:rPr>
            </w:pPr>
            <w:r w:rsidRPr="00386080">
              <w:rPr>
                <w:sz w:val="20"/>
                <w:szCs w:val="20"/>
              </w:rPr>
              <w:t>43</w:t>
            </w:r>
          </w:p>
        </w:tc>
      </w:tr>
      <w:tr w:rsidR="00386080" w:rsidRPr="00386080" w:rsidTr="001B2633">
        <w:tc>
          <w:tcPr>
            <w:tcW w:w="1812" w:type="dxa"/>
          </w:tcPr>
          <w:p w:rsidR="00386080" w:rsidRPr="00386080" w:rsidRDefault="00386080" w:rsidP="00386080">
            <w:pPr>
              <w:jc w:val="center"/>
              <w:rPr>
                <w:sz w:val="20"/>
                <w:szCs w:val="20"/>
              </w:rPr>
            </w:pPr>
            <w:r w:rsidRPr="00386080">
              <w:rPr>
                <w:sz w:val="20"/>
                <w:szCs w:val="20"/>
              </w:rPr>
              <w:t>Du 23 au 28 avril</w:t>
            </w:r>
          </w:p>
        </w:tc>
        <w:tc>
          <w:tcPr>
            <w:tcW w:w="1812" w:type="dxa"/>
          </w:tcPr>
          <w:p w:rsidR="00386080" w:rsidRPr="00386080" w:rsidRDefault="00386080" w:rsidP="00386080">
            <w:pPr>
              <w:jc w:val="center"/>
              <w:rPr>
                <w:sz w:val="20"/>
                <w:szCs w:val="20"/>
              </w:rPr>
            </w:pPr>
            <w:r w:rsidRPr="00386080">
              <w:rPr>
                <w:sz w:val="20"/>
                <w:szCs w:val="20"/>
              </w:rPr>
              <w:t>34</w:t>
            </w:r>
          </w:p>
        </w:tc>
        <w:tc>
          <w:tcPr>
            <w:tcW w:w="1812" w:type="dxa"/>
          </w:tcPr>
          <w:p w:rsidR="00386080" w:rsidRPr="00386080" w:rsidRDefault="00386080" w:rsidP="00386080">
            <w:pPr>
              <w:jc w:val="center"/>
              <w:rPr>
                <w:sz w:val="20"/>
                <w:szCs w:val="20"/>
              </w:rPr>
            </w:pPr>
            <w:r w:rsidRPr="00386080">
              <w:rPr>
                <w:sz w:val="20"/>
                <w:szCs w:val="20"/>
              </w:rPr>
              <w:t>37</w:t>
            </w:r>
          </w:p>
        </w:tc>
        <w:tc>
          <w:tcPr>
            <w:tcW w:w="1813" w:type="dxa"/>
          </w:tcPr>
          <w:p w:rsidR="00386080" w:rsidRPr="00386080" w:rsidRDefault="00386080" w:rsidP="00386080">
            <w:pPr>
              <w:jc w:val="center"/>
              <w:rPr>
                <w:sz w:val="20"/>
                <w:szCs w:val="20"/>
              </w:rPr>
            </w:pPr>
            <w:r w:rsidRPr="00386080">
              <w:rPr>
                <w:sz w:val="20"/>
                <w:szCs w:val="20"/>
              </w:rPr>
              <w:t>37</w:t>
            </w:r>
          </w:p>
        </w:tc>
        <w:tc>
          <w:tcPr>
            <w:tcW w:w="1813" w:type="dxa"/>
          </w:tcPr>
          <w:p w:rsidR="00386080" w:rsidRPr="00386080" w:rsidRDefault="00386080" w:rsidP="00386080">
            <w:pPr>
              <w:jc w:val="center"/>
              <w:rPr>
                <w:sz w:val="20"/>
                <w:szCs w:val="20"/>
              </w:rPr>
            </w:pPr>
            <w:r w:rsidRPr="00386080">
              <w:rPr>
                <w:sz w:val="20"/>
                <w:szCs w:val="20"/>
              </w:rPr>
              <w:t>35</w:t>
            </w:r>
          </w:p>
        </w:tc>
      </w:tr>
    </w:tbl>
    <w:p w:rsidR="00386080" w:rsidRPr="00386080" w:rsidRDefault="00386080" w:rsidP="00750B09">
      <w:pPr>
        <w:numPr>
          <w:ilvl w:val="0"/>
          <w:numId w:val="41"/>
        </w:numPr>
        <w:spacing w:after="100" w:afterAutospacing="1"/>
        <w:contextualSpacing/>
        <w:jc w:val="left"/>
        <w:rPr>
          <w:i/>
          <w:sz w:val="20"/>
          <w:szCs w:val="20"/>
        </w:rPr>
      </w:pPr>
      <w:r w:rsidRPr="00386080">
        <w:rPr>
          <w:i/>
          <w:sz w:val="20"/>
          <w:szCs w:val="20"/>
        </w:rPr>
        <w:t>Pour 151,67 heures de travail ……..(35*52)/12</w:t>
      </w:r>
    </w:p>
    <w:p w:rsidR="00386080" w:rsidRPr="00386080" w:rsidRDefault="00386080" w:rsidP="00386080">
      <w:pPr>
        <w:jc w:val="center"/>
        <w:rPr>
          <w:b/>
          <w:sz w:val="20"/>
          <w:szCs w:val="20"/>
          <w:u w:val="single"/>
        </w:rPr>
      </w:pPr>
    </w:p>
    <w:p w:rsidR="00386080" w:rsidRPr="00386080" w:rsidRDefault="00386080" w:rsidP="00386080">
      <w:pPr>
        <w:rPr>
          <w:rFonts w:cstheme="minorHAnsi"/>
          <w:b/>
          <w:sz w:val="24"/>
          <w:szCs w:val="20"/>
          <w:u w:val="single"/>
        </w:rPr>
      </w:pPr>
      <w:r w:rsidRPr="00386080">
        <w:rPr>
          <w:rFonts w:cstheme="minorHAnsi"/>
          <w:b/>
          <w:sz w:val="24"/>
          <w:szCs w:val="20"/>
          <w:u w:val="single"/>
        </w:rPr>
        <w:t>EXERCICE 3</w:t>
      </w:r>
    </w:p>
    <w:p w:rsidR="00386080" w:rsidRPr="00386080" w:rsidRDefault="00386080" w:rsidP="00386080">
      <w:pPr>
        <w:rPr>
          <w:rFonts w:cstheme="minorHAnsi"/>
          <w:sz w:val="20"/>
          <w:szCs w:val="20"/>
        </w:rPr>
      </w:pPr>
      <w:r w:rsidRPr="00386080">
        <w:rPr>
          <w:rFonts w:cstheme="minorHAnsi"/>
          <w:sz w:val="20"/>
          <w:szCs w:val="20"/>
        </w:rPr>
        <w:t>L’entreprise Blanchard emploie 7 ouvriers. Aucun salaire mensuel ne dépasse le salaire plafond de la sécurité sociale. L’entreprise enregistre chaque mois ses indemnités sur congés à payer. Vous êtes chargé de calculer les indemnités de CP pour le mois de septembre N, ainsi que les charges sociales et fiscales correspondantes. Vous disposez, pour effectuer ce travail de quelques informations complémentaires :</w:t>
      </w:r>
    </w:p>
    <w:p w:rsidR="00386080" w:rsidRPr="00386080" w:rsidRDefault="00386080" w:rsidP="00750B09">
      <w:pPr>
        <w:numPr>
          <w:ilvl w:val="0"/>
          <w:numId w:val="42"/>
        </w:numPr>
        <w:spacing w:after="100" w:afterAutospacing="1"/>
        <w:contextualSpacing/>
        <w:rPr>
          <w:rFonts w:cstheme="minorHAnsi"/>
          <w:sz w:val="20"/>
          <w:szCs w:val="20"/>
        </w:rPr>
      </w:pPr>
      <w:r w:rsidRPr="00386080">
        <w:rPr>
          <w:rFonts w:cstheme="minorHAnsi"/>
          <w:sz w:val="20"/>
          <w:szCs w:val="20"/>
        </w:rPr>
        <w:t xml:space="preserve">Chaque salarié </w:t>
      </w:r>
      <w:proofErr w:type="gramStart"/>
      <w:r w:rsidRPr="00386080">
        <w:rPr>
          <w:rFonts w:cstheme="minorHAnsi"/>
          <w:sz w:val="20"/>
          <w:szCs w:val="20"/>
        </w:rPr>
        <w:t>a</w:t>
      </w:r>
      <w:proofErr w:type="gramEnd"/>
      <w:r w:rsidRPr="00386080">
        <w:rPr>
          <w:rFonts w:cstheme="minorHAnsi"/>
          <w:sz w:val="20"/>
          <w:szCs w:val="20"/>
        </w:rPr>
        <w:t xml:space="preserve"> droit à 2,5 jours de CP par mois, ce qui représente 17,50 heures de rémunération brute</w:t>
      </w:r>
    </w:p>
    <w:p w:rsidR="00386080" w:rsidRPr="00386080" w:rsidRDefault="00386080" w:rsidP="00386080">
      <w:pPr>
        <w:ind w:left="720"/>
        <w:contextualSpacing/>
        <w:rPr>
          <w:rFonts w:cstheme="minorHAnsi"/>
          <w:sz w:val="20"/>
          <w:szCs w:val="20"/>
        </w:rPr>
      </w:pPr>
      <w:r w:rsidRPr="00386080">
        <w:rPr>
          <w:rFonts w:cstheme="minorHAnsi"/>
          <w:sz w:val="20"/>
          <w:szCs w:val="20"/>
        </w:rPr>
        <w:t>(2,5 jours* 7 heures par jour). L’entreprise applique ici une règle plus favorable à celle du 1/10</w:t>
      </w:r>
      <w:r w:rsidRPr="00386080">
        <w:rPr>
          <w:rFonts w:cstheme="minorHAnsi"/>
          <w:sz w:val="20"/>
          <w:szCs w:val="20"/>
          <w:vertAlign w:val="superscript"/>
        </w:rPr>
        <w:t>e</w:t>
      </w:r>
      <w:r w:rsidRPr="00386080">
        <w:rPr>
          <w:rFonts w:cstheme="minorHAnsi"/>
          <w:sz w:val="20"/>
          <w:szCs w:val="20"/>
        </w:rPr>
        <w:t>.</w:t>
      </w:r>
    </w:p>
    <w:p w:rsidR="00386080" w:rsidRPr="00386080" w:rsidRDefault="00386080" w:rsidP="00750B09">
      <w:pPr>
        <w:numPr>
          <w:ilvl w:val="0"/>
          <w:numId w:val="42"/>
        </w:numPr>
        <w:spacing w:after="100" w:afterAutospacing="1"/>
        <w:contextualSpacing/>
        <w:rPr>
          <w:rFonts w:cstheme="minorHAnsi"/>
          <w:sz w:val="20"/>
          <w:szCs w:val="20"/>
        </w:rPr>
      </w:pPr>
      <w:r w:rsidRPr="00386080">
        <w:rPr>
          <w:rFonts w:cstheme="minorHAnsi"/>
          <w:sz w:val="20"/>
          <w:szCs w:val="20"/>
        </w:rPr>
        <w:t>Le taux global des cotisations patronales sur salaires est égal à 43,60 % pour le mois de septembre N.</w:t>
      </w:r>
    </w:p>
    <w:p w:rsidR="00386080" w:rsidRPr="00386080" w:rsidRDefault="00386080" w:rsidP="00750B09">
      <w:pPr>
        <w:numPr>
          <w:ilvl w:val="0"/>
          <w:numId w:val="42"/>
        </w:numPr>
        <w:spacing w:after="100" w:afterAutospacing="1"/>
        <w:contextualSpacing/>
        <w:rPr>
          <w:rFonts w:cstheme="minorHAnsi"/>
          <w:sz w:val="20"/>
          <w:szCs w:val="20"/>
        </w:rPr>
      </w:pPr>
      <w:r w:rsidRPr="00386080">
        <w:rPr>
          <w:rFonts w:cstheme="minorHAnsi"/>
          <w:sz w:val="20"/>
          <w:szCs w:val="20"/>
        </w:rPr>
        <w:t>Le taux global des charges fiscales sur salaires (taxe d’apprentissage, participation des employeurs à la formation professionnelle continue) est égal à 3,40 %.</w:t>
      </w:r>
    </w:p>
    <w:p w:rsidR="00386080" w:rsidRPr="00386080" w:rsidRDefault="00386080" w:rsidP="00386080">
      <w:pPr>
        <w:rPr>
          <w:rFonts w:cstheme="minorHAnsi"/>
          <w:b/>
          <w:sz w:val="20"/>
          <w:szCs w:val="20"/>
          <w:u w:val="single"/>
        </w:rPr>
      </w:pPr>
    </w:p>
    <w:p w:rsidR="00386080" w:rsidRPr="00386080" w:rsidRDefault="00386080" w:rsidP="00386080">
      <w:pPr>
        <w:rPr>
          <w:rFonts w:cstheme="minorHAnsi"/>
          <w:b/>
          <w:sz w:val="20"/>
          <w:szCs w:val="20"/>
          <w:u w:val="single"/>
        </w:rPr>
      </w:pPr>
      <w:r w:rsidRPr="00386080">
        <w:rPr>
          <w:rFonts w:cstheme="minorHAnsi"/>
          <w:b/>
          <w:sz w:val="20"/>
          <w:szCs w:val="20"/>
          <w:u w:val="single"/>
        </w:rPr>
        <w:t>Travail à faire :</w:t>
      </w:r>
    </w:p>
    <w:p w:rsidR="00386080" w:rsidRPr="00386080" w:rsidRDefault="00386080" w:rsidP="00386080">
      <w:pPr>
        <w:rPr>
          <w:rFonts w:cstheme="minorHAnsi"/>
          <w:sz w:val="20"/>
          <w:szCs w:val="20"/>
        </w:rPr>
      </w:pPr>
      <w:r w:rsidRPr="00386080">
        <w:rPr>
          <w:rFonts w:cstheme="minorHAnsi"/>
          <w:sz w:val="20"/>
          <w:szCs w:val="20"/>
        </w:rPr>
        <w:t>Complétez le tableau ci-dessous :</w:t>
      </w:r>
    </w:p>
    <w:tbl>
      <w:tblPr>
        <w:tblStyle w:val="Grilledutableau"/>
        <w:tblW w:w="0" w:type="auto"/>
        <w:tblLook w:val="04A0" w:firstRow="1" w:lastRow="0" w:firstColumn="1" w:lastColumn="0" w:noHBand="0" w:noVBand="1"/>
      </w:tblPr>
      <w:tblGrid>
        <w:gridCol w:w="1293"/>
        <w:gridCol w:w="1294"/>
        <w:gridCol w:w="1294"/>
        <w:gridCol w:w="1295"/>
        <w:gridCol w:w="1295"/>
        <w:gridCol w:w="1295"/>
        <w:gridCol w:w="1295"/>
      </w:tblGrid>
      <w:tr w:rsidR="00386080" w:rsidRPr="00386080" w:rsidTr="001B2633">
        <w:trPr>
          <w:trHeight w:hRule="exact" w:val="567"/>
        </w:trPr>
        <w:tc>
          <w:tcPr>
            <w:tcW w:w="1294"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Nom</w:t>
            </w:r>
          </w:p>
        </w:tc>
        <w:tc>
          <w:tcPr>
            <w:tcW w:w="1294"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Prénom</w:t>
            </w:r>
          </w:p>
        </w:tc>
        <w:tc>
          <w:tcPr>
            <w:tcW w:w="1294"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Sal. Mensuel de base</w:t>
            </w:r>
          </w:p>
        </w:tc>
        <w:tc>
          <w:tcPr>
            <w:tcW w:w="1295"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Taux horaire</w:t>
            </w:r>
          </w:p>
        </w:tc>
        <w:tc>
          <w:tcPr>
            <w:tcW w:w="1295"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Indemnités de CP</w:t>
            </w:r>
          </w:p>
        </w:tc>
        <w:tc>
          <w:tcPr>
            <w:tcW w:w="1295"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 xml:space="preserve">Charges sociales </w:t>
            </w:r>
            <w:proofErr w:type="spellStart"/>
            <w:r w:rsidRPr="00386080">
              <w:rPr>
                <w:rFonts w:cstheme="minorHAnsi"/>
                <w:b/>
                <w:sz w:val="20"/>
                <w:szCs w:val="20"/>
              </w:rPr>
              <w:t>patr</w:t>
            </w:r>
            <w:proofErr w:type="spellEnd"/>
            <w:r w:rsidRPr="00386080">
              <w:rPr>
                <w:rFonts w:cstheme="minorHAnsi"/>
                <w:b/>
                <w:sz w:val="20"/>
                <w:szCs w:val="20"/>
              </w:rPr>
              <w:t>.</w:t>
            </w:r>
          </w:p>
        </w:tc>
        <w:tc>
          <w:tcPr>
            <w:tcW w:w="1295"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Charges fiscales sur sal</w:t>
            </w: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 xml:space="preserve">Aubert </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Michel</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1 440,83</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Bernard</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Claude</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1 380,17</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Calvi</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Éric</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1 380,17</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Laval</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Roger</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1 349,83</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Morel</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André</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1 501,50</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Motus</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Etienne</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1 274,00</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Toul</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Loïc</w:t>
            </w:r>
          </w:p>
        </w:tc>
        <w:tc>
          <w:tcPr>
            <w:tcW w:w="1294" w:type="dxa"/>
            <w:vAlign w:val="center"/>
          </w:tcPr>
          <w:p w:rsidR="00386080" w:rsidRPr="00386080" w:rsidRDefault="00386080" w:rsidP="00386080">
            <w:pPr>
              <w:jc w:val="center"/>
              <w:rPr>
                <w:rFonts w:cstheme="minorHAnsi"/>
                <w:sz w:val="20"/>
                <w:szCs w:val="20"/>
              </w:rPr>
            </w:pPr>
            <w:r w:rsidRPr="00386080">
              <w:rPr>
                <w:rFonts w:cstheme="minorHAnsi"/>
                <w:sz w:val="20"/>
                <w:szCs w:val="20"/>
              </w:rPr>
              <w:t>1 213,36</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r w:rsidR="00386080" w:rsidRPr="00386080" w:rsidTr="001B2633">
        <w:trPr>
          <w:trHeight w:hRule="exact" w:val="340"/>
        </w:trPr>
        <w:tc>
          <w:tcPr>
            <w:tcW w:w="2588" w:type="dxa"/>
            <w:gridSpan w:val="2"/>
            <w:vAlign w:val="center"/>
          </w:tcPr>
          <w:p w:rsidR="00386080" w:rsidRPr="00386080" w:rsidRDefault="00386080" w:rsidP="00386080">
            <w:pPr>
              <w:jc w:val="center"/>
              <w:rPr>
                <w:rFonts w:cstheme="minorHAnsi"/>
                <w:b/>
                <w:sz w:val="20"/>
                <w:szCs w:val="20"/>
              </w:rPr>
            </w:pPr>
            <w:r w:rsidRPr="00386080">
              <w:rPr>
                <w:rFonts w:cstheme="minorHAnsi"/>
                <w:b/>
                <w:sz w:val="20"/>
                <w:szCs w:val="20"/>
              </w:rPr>
              <w:t>TOTAUX</w:t>
            </w:r>
          </w:p>
        </w:tc>
        <w:tc>
          <w:tcPr>
            <w:tcW w:w="1294" w:type="dxa"/>
            <w:vAlign w:val="center"/>
          </w:tcPr>
          <w:p w:rsidR="00386080" w:rsidRPr="00386080" w:rsidRDefault="00386080" w:rsidP="00386080">
            <w:pPr>
              <w:jc w:val="center"/>
              <w:rPr>
                <w:rFonts w:cstheme="minorHAnsi"/>
                <w:b/>
                <w:sz w:val="20"/>
                <w:szCs w:val="20"/>
              </w:rPr>
            </w:pPr>
            <w:r w:rsidRPr="00386080">
              <w:rPr>
                <w:rFonts w:cstheme="minorHAnsi"/>
                <w:b/>
                <w:sz w:val="20"/>
                <w:szCs w:val="20"/>
              </w:rPr>
              <w:t>9 539,86</w:t>
            </w: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c>
          <w:tcPr>
            <w:tcW w:w="1295" w:type="dxa"/>
            <w:vAlign w:val="center"/>
          </w:tcPr>
          <w:p w:rsidR="00386080" w:rsidRPr="00386080" w:rsidRDefault="00386080" w:rsidP="00386080">
            <w:pPr>
              <w:jc w:val="center"/>
              <w:rPr>
                <w:rFonts w:cstheme="minorHAnsi"/>
                <w:sz w:val="20"/>
                <w:szCs w:val="20"/>
              </w:rPr>
            </w:pPr>
          </w:p>
        </w:tc>
      </w:tr>
    </w:tbl>
    <w:p w:rsidR="00386080" w:rsidRPr="00386080" w:rsidRDefault="00386080" w:rsidP="00386080">
      <w:pPr>
        <w:rPr>
          <w:rFonts w:cstheme="minorHAnsi"/>
          <w:sz w:val="20"/>
          <w:szCs w:val="20"/>
        </w:rPr>
      </w:pPr>
    </w:p>
    <w:p w:rsidR="00386080" w:rsidRPr="00386080" w:rsidRDefault="00386080" w:rsidP="00386080">
      <w:pPr>
        <w:rPr>
          <w:rFonts w:cstheme="minorHAnsi"/>
          <w:b/>
          <w:sz w:val="24"/>
          <w:szCs w:val="20"/>
          <w:u w:val="single"/>
        </w:rPr>
      </w:pPr>
      <w:r w:rsidRPr="00386080">
        <w:rPr>
          <w:rFonts w:cstheme="minorHAnsi"/>
          <w:b/>
          <w:sz w:val="24"/>
          <w:szCs w:val="20"/>
          <w:u w:val="single"/>
        </w:rPr>
        <w:lastRenderedPageBreak/>
        <w:t>EXERCICE 4</w:t>
      </w:r>
    </w:p>
    <w:p w:rsidR="00386080" w:rsidRPr="00386080" w:rsidRDefault="00386080" w:rsidP="00386080">
      <w:pPr>
        <w:rPr>
          <w:rFonts w:cstheme="minorHAnsi"/>
          <w:sz w:val="20"/>
          <w:szCs w:val="20"/>
        </w:rPr>
      </w:pPr>
      <w:r w:rsidRPr="00386080">
        <w:rPr>
          <w:rFonts w:cstheme="minorHAnsi"/>
          <w:sz w:val="20"/>
          <w:szCs w:val="20"/>
        </w:rPr>
        <w:t>La société Daillant emploie un agent de surveillance pour ses locaux, M. Langlois. Ce salarié est logé dans un local situé au sein de l’entreprise. Il est nourri gratuitement tous les midis à la cantine de l’entreprise (jours ouvrables uniquement, du lundi au vendredi). Le comptable de la société enregistre en charges les avantages en nature accordés sur le logement et déjeuners à la valeur suivante :</w:t>
      </w:r>
    </w:p>
    <w:p w:rsidR="00386080" w:rsidRPr="00386080" w:rsidRDefault="00386080" w:rsidP="00750B09">
      <w:pPr>
        <w:numPr>
          <w:ilvl w:val="0"/>
          <w:numId w:val="43"/>
        </w:numPr>
        <w:spacing w:after="100" w:afterAutospacing="1"/>
        <w:contextualSpacing/>
        <w:rPr>
          <w:rFonts w:cstheme="minorHAnsi"/>
          <w:sz w:val="20"/>
          <w:szCs w:val="20"/>
        </w:rPr>
      </w:pPr>
      <w:r w:rsidRPr="00386080">
        <w:rPr>
          <w:rFonts w:cstheme="minorHAnsi"/>
          <w:sz w:val="20"/>
          <w:szCs w:val="20"/>
        </w:rPr>
        <w:t>Nourriture.  5 € par repas ;</w:t>
      </w:r>
    </w:p>
    <w:p w:rsidR="00386080" w:rsidRPr="00386080" w:rsidRDefault="00386080" w:rsidP="00750B09">
      <w:pPr>
        <w:numPr>
          <w:ilvl w:val="0"/>
          <w:numId w:val="43"/>
        </w:numPr>
        <w:spacing w:after="100" w:afterAutospacing="1"/>
        <w:contextualSpacing/>
        <w:rPr>
          <w:rFonts w:cstheme="minorHAnsi"/>
          <w:sz w:val="20"/>
          <w:szCs w:val="20"/>
        </w:rPr>
      </w:pPr>
      <w:r w:rsidRPr="00386080">
        <w:rPr>
          <w:rFonts w:cstheme="minorHAnsi"/>
          <w:sz w:val="20"/>
          <w:szCs w:val="20"/>
        </w:rPr>
        <w:t>Logement. 70 € par mois.</w:t>
      </w:r>
    </w:p>
    <w:p w:rsidR="00386080" w:rsidRPr="00386080" w:rsidRDefault="00386080" w:rsidP="00386080">
      <w:pPr>
        <w:rPr>
          <w:rFonts w:cstheme="minorHAnsi"/>
          <w:sz w:val="20"/>
          <w:szCs w:val="20"/>
        </w:rPr>
      </w:pPr>
      <w:r w:rsidRPr="00386080">
        <w:rPr>
          <w:rFonts w:cstheme="minorHAnsi"/>
          <w:sz w:val="20"/>
          <w:szCs w:val="20"/>
        </w:rPr>
        <w:t xml:space="preserve">Vous disposez également des informations relatives à la paie de M. Langlois pour le mois de juin N, ainsi que du calendrier du mois de juin N. </w:t>
      </w:r>
    </w:p>
    <w:tbl>
      <w:tblPr>
        <w:tblStyle w:val="Grilledutableau"/>
        <w:tblW w:w="0" w:type="auto"/>
        <w:jc w:val="center"/>
        <w:tblLook w:val="04A0" w:firstRow="1" w:lastRow="0" w:firstColumn="1" w:lastColumn="0" w:noHBand="0" w:noVBand="1"/>
      </w:tblPr>
      <w:tblGrid>
        <w:gridCol w:w="3402"/>
        <w:gridCol w:w="1701"/>
      </w:tblGrid>
      <w:tr w:rsidR="00386080" w:rsidRPr="00386080" w:rsidTr="001B2633">
        <w:trPr>
          <w:jc w:val="center"/>
        </w:trPr>
        <w:tc>
          <w:tcPr>
            <w:tcW w:w="3402" w:type="dxa"/>
          </w:tcPr>
          <w:p w:rsidR="00386080" w:rsidRPr="00386080" w:rsidRDefault="00386080" w:rsidP="00386080">
            <w:pPr>
              <w:jc w:val="center"/>
              <w:rPr>
                <w:rFonts w:cstheme="minorHAnsi"/>
                <w:sz w:val="20"/>
                <w:szCs w:val="20"/>
              </w:rPr>
            </w:pPr>
            <w:r w:rsidRPr="00386080">
              <w:rPr>
                <w:rFonts w:cstheme="minorHAnsi"/>
                <w:sz w:val="20"/>
                <w:szCs w:val="20"/>
              </w:rPr>
              <w:t>Salaire mensuel fixe</w:t>
            </w:r>
          </w:p>
        </w:tc>
        <w:tc>
          <w:tcPr>
            <w:tcW w:w="1701" w:type="dxa"/>
          </w:tcPr>
          <w:p w:rsidR="00386080" w:rsidRPr="00386080" w:rsidRDefault="00386080" w:rsidP="00386080">
            <w:pPr>
              <w:jc w:val="center"/>
              <w:rPr>
                <w:rFonts w:cstheme="minorHAnsi"/>
                <w:sz w:val="20"/>
                <w:szCs w:val="20"/>
              </w:rPr>
            </w:pPr>
            <w:r w:rsidRPr="00386080">
              <w:rPr>
                <w:rFonts w:cstheme="minorHAnsi"/>
                <w:sz w:val="20"/>
                <w:szCs w:val="20"/>
              </w:rPr>
              <w:t>1300,00</w:t>
            </w:r>
          </w:p>
        </w:tc>
      </w:tr>
      <w:tr w:rsidR="00386080" w:rsidRPr="00386080" w:rsidTr="001B2633">
        <w:trPr>
          <w:jc w:val="center"/>
        </w:trPr>
        <w:tc>
          <w:tcPr>
            <w:tcW w:w="3402" w:type="dxa"/>
          </w:tcPr>
          <w:p w:rsidR="00386080" w:rsidRPr="00386080" w:rsidRDefault="00386080" w:rsidP="00386080">
            <w:pPr>
              <w:jc w:val="center"/>
              <w:rPr>
                <w:rFonts w:cstheme="minorHAnsi"/>
                <w:sz w:val="20"/>
                <w:szCs w:val="20"/>
              </w:rPr>
            </w:pPr>
            <w:r w:rsidRPr="00386080">
              <w:rPr>
                <w:rFonts w:cstheme="minorHAnsi"/>
                <w:sz w:val="20"/>
                <w:szCs w:val="20"/>
              </w:rPr>
              <w:t>Prime d’assiduité</w:t>
            </w:r>
          </w:p>
        </w:tc>
        <w:tc>
          <w:tcPr>
            <w:tcW w:w="1701" w:type="dxa"/>
          </w:tcPr>
          <w:p w:rsidR="00386080" w:rsidRPr="00386080" w:rsidRDefault="00386080" w:rsidP="00386080">
            <w:pPr>
              <w:jc w:val="center"/>
              <w:rPr>
                <w:rFonts w:cstheme="minorHAnsi"/>
                <w:sz w:val="20"/>
                <w:szCs w:val="20"/>
              </w:rPr>
            </w:pPr>
            <w:r w:rsidRPr="00386080">
              <w:rPr>
                <w:rFonts w:cstheme="minorHAnsi"/>
                <w:sz w:val="20"/>
                <w:szCs w:val="20"/>
              </w:rPr>
              <w:t>120,00</w:t>
            </w:r>
          </w:p>
        </w:tc>
      </w:tr>
      <w:tr w:rsidR="00386080" w:rsidRPr="00386080" w:rsidTr="001B2633">
        <w:trPr>
          <w:jc w:val="center"/>
        </w:trPr>
        <w:tc>
          <w:tcPr>
            <w:tcW w:w="3402" w:type="dxa"/>
          </w:tcPr>
          <w:p w:rsidR="00386080" w:rsidRPr="00386080" w:rsidRDefault="00386080" w:rsidP="00386080">
            <w:pPr>
              <w:jc w:val="center"/>
              <w:rPr>
                <w:rFonts w:cstheme="minorHAnsi"/>
                <w:sz w:val="20"/>
                <w:szCs w:val="20"/>
              </w:rPr>
            </w:pPr>
            <w:r w:rsidRPr="00386080">
              <w:rPr>
                <w:rFonts w:cstheme="minorHAnsi"/>
                <w:sz w:val="20"/>
                <w:szCs w:val="20"/>
              </w:rPr>
              <w:t>Prime d’ancienneté</w:t>
            </w:r>
          </w:p>
        </w:tc>
        <w:tc>
          <w:tcPr>
            <w:tcW w:w="1701" w:type="dxa"/>
          </w:tcPr>
          <w:p w:rsidR="00386080" w:rsidRPr="00386080" w:rsidRDefault="00386080" w:rsidP="00386080">
            <w:pPr>
              <w:jc w:val="center"/>
              <w:rPr>
                <w:rFonts w:cstheme="minorHAnsi"/>
                <w:sz w:val="20"/>
                <w:szCs w:val="20"/>
              </w:rPr>
            </w:pPr>
            <w:r w:rsidRPr="00386080">
              <w:rPr>
                <w:rFonts w:cstheme="minorHAnsi"/>
                <w:sz w:val="20"/>
                <w:szCs w:val="20"/>
              </w:rPr>
              <w:t>70 ,00</w:t>
            </w:r>
          </w:p>
        </w:tc>
      </w:tr>
      <w:tr w:rsidR="00386080" w:rsidRPr="00386080" w:rsidTr="001B2633">
        <w:trPr>
          <w:jc w:val="center"/>
        </w:trPr>
        <w:tc>
          <w:tcPr>
            <w:tcW w:w="3402" w:type="dxa"/>
          </w:tcPr>
          <w:p w:rsidR="00386080" w:rsidRPr="00386080" w:rsidRDefault="00386080" w:rsidP="00386080">
            <w:pPr>
              <w:jc w:val="center"/>
              <w:rPr>
                <w:rFonts w:cstheme="minorHAnsi"/>
                <w:sz w:val="20"/>
                <w:szCs w:val="20"/>
                <w:vertAlign w:val="superscript"/>
              </w:rPr>
            </w:pPr>
            <w:r w:rsidRPr="00386080">
              <w:rPr>
                <w:rFonts w:cstheme="minorHAnsi"/>
                <w:sz w:val="20"/>
                <w:szCs w:val="20"/>
              </w:rPr>
              <w:t>Supplément familial pour un enfant</w:t>
            </w:r>
            <w:r w:rsidRPr="00386080">
              <w:rPr>
                <w:rFonts w:cstheme="minorHAnsi"/>
                <w:sz w:val="20"/>
                <w:szCs w:val="20"/>
                <w:vertAlign w:val="superscript"/>
              </w:rPr>
              <w:t>(1)</w:t>
            </w:r>
          </w:p>
        </w:tc>
        <w:tc>
          <w:tcPr>
            <w:tcW w:w="1701" w:type="dxa"/>
          </w:tcPr>
          <w:p w:rsidR="00386080" w:rsidRPr="00386080" w:rsidRDefault="00386080" w:rsidP="00386080">
            <w:pPr>
              <w:jc w:val="center"/>
              <w:rPr>
                <w:rFonts w:cstheme="minorHAnsi"/>
                <w:sz w:val="20"/>
                <w:szCs w:val="20"/>
              </w:rPr>
            </w:pPr>
            <w:r w:rsidRPr="00386080">
              <w:rPr>
                <w:rFonts w:cstheme="minorHAnsi"/>
                <w:sz w:val="20"/>
                <w:szCs w:val="20"/>
              </w:rPr>
              <w:t>3,00</w:t>
            </w:r>
          </w:p>
        </w:tc>
      </w:tr>
    </w:tbl>
    <w:p w:rsidR="00386080" w:rsidRPr="00386080" w:rsidRDefault="00386080" w:rsidP="00750B09">
      <w:pPr>
        <w:numPr>
          <w:ilvl w:val="0"/>
          <w:numId w:val="44"/>
        </w:numPr>
        <w:spacing w:after="100" w:afterAutospacing="1"/>
        <w:contextualSpacing/>
        <w:rPr>
          <w:rFonts w:cstheme="minorHAnsi"/>
          <w:i/>
          <w:sz w:val="20"/>
          <w:szCs w:val="20"/>
        </w:rPr>
      </w:pPr>
      <w:r w:rsidRPr="00386080">
        <w:rPr>
          <w:rFonts w:cstheme="minorHAnsi"/>
          <w:i/>
          <w:sz w:val="20"/>
          <w:szCs w:val="20"/>
        </w:rPr>
        <w:t>M. Langlois est marié et a deux enfants à charge.</w:t>
      </w:r>
    </w:p>
    <w:p w:rsidR="00386080" w:rsidRPr="00386080" w:rsidRDefault="00386080" w:rsidP="00386080">
      <w:pPr>
        <w:jc w:val="center"/>
        <w:rPr>
          <w:rFonts w:cstheme="minorHAnsi"/>
          <w:sz w:val="20"/>
          <w:szCs w:val="20"/>
          <w:u w:val="single"/>
        </w:rPr>
      </w:pPr>
      <w:r w:rsidRPr="00386080">
        <w:rPr>
          <w:rFonts w:cstheme="minorHAnsi"/>
          <w:sz w:val="20"/>
          <w:szCs w:val="20"/>
          <w:u w:val="single"/>
        </w:rPr>
        <w:t>Calendrier du mois de juin N</w:t>
      </w:r>
    </w:p>
    <w:tbl>
      <w:tblPr>
        <w:tblStyle w:val="Grilledutableau"/>
        <w:tblW w:w="0" w:type="auto"/>
        <w:tblLook w:val="04A0" w:firstRow="1" w:lastRow="0" w:firstColumn="1" w:lastColumn="0" w:noHBand="0" w:noVBand="1"/>
      </w:tblPr>
      <w:tblGrid>
        <w:gridCol w:w="1294"/>
        <w:gridCol w:w="1294"/>
        <w:gridCol w:w="1294"/>
        <w:gridCol w:w="1294"/>
        <w:gridCol w:w="1295"/>
        <w:gridCol w:w="1295"/>
        <w:gridCol w:w="1295"/>
      </w:tblGrid>
      <w:tr w:rsidR="00386080" w:rsidRPr="00386080" w:rsidTr="001B2633">
        <w:tc>
          <w:tcPr>
            <w:tcW w:w="1295" w:type="dxa"/>
          </w:tcPr>
          <w:p w:rsidR="00386080" w:rsidRPr="00386080" w:rsidRDefault="00386080" w:rsidP="00386080">
            <w:pPr>
              <w:jc w:val="center"/>
              <w:rPr>
                <w:rFonts w:cstheme="minorHAnsi"/>
                <w:sz w:val="20"/>
                <w:szCs w:val="20"/>
              </w:rPr>
            </w:pPr>
            <w:r w:rsidRPr="00386080">
              <w:rPr>
                <w:rFonts w:cstheme="minorHAnsi"/>
                <w:sz w:val="20"/>
                <w:szCs w:val="20"/>
              </w:rPr>
              <w:t>lundi</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Mardi</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Mercredi</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Jeudi</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Vendredi</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Samedi</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Dimanche</w:t>
            </w:r>
          </w:p>
        </w:tc>
      </w:tr>
      <w:tr w:rsidR="00386080" w:rsidRPr="00386080" w:rsidTr="001B2633">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3</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4</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5</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6</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7</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8</w:t>
            </w:r>
          </w:p>
        </w:tc>
      </w:tr>
      <w:tr w:rsidR="00386080" w:rsidRPr="00386080" w:rsidTr="001B2633">
        <w:tc>
          <w:tcPr>
            <w:tcW w:w="1295" w:type="dxa"/>
          </w:tcPr>
          <w:p w:rsidR="00386080" w:rsidRPr="00386080" w:rsidRDefault="00386080" w:rsidP="00386080">
            <w:pPr>
              <w:jc w:val="center"/>
              <w:rPr>
                <w:rFonts w:cstheme="minorHAnsi"/>
                <w:sz w:val="20"/>
                <w:szCs w:val="20"/>
                <w:vertAlign w:val="superscript"/>
              </w:rPr>
            </w:pPr>
            <w:r w:rsidRPr="00386080">
              <w:rPr>
                <w:rFonts w:cstheme="minorHAnsi"/>
                <w:sz w:val="20"/>
                <w:szCs w:val="20"/>
              </w:rPr>
              <w:t>9</w:t>
            </w:r>
            <w:r w:rsidRPr="00386080">
              <w:rPr>
                <w:rFonts w:cstheme="minorHAnsi"/>
                <w:sz w:val="20"/>
                <w:szCs w:val="20"/>
                <w:vertAlign w:val="superscript"/>
              </w:rPr>
              <w:t>(1)</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10</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11</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12</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13</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14</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15</w:t>
            </w:r>
          </w:p>
        </w:tc>
      </w:tr>
      <w:tr w:rsidR="00386080" w:rsidRPr="00386080" w:rsidTr="001B2633">
        <w:tc>
          <w:tcPr>
            <w:tcW w:w="1295" w:type="dxa"/>
          </w:tcPr>
          <w:p w:rsidR="00386080" w:rsidRPr="00386080" w:rsidRDefault="00386080" w:rsidP="00386080">
            <w:pPr>
              <w:jc w:val="center"/>
              <w:rPr>
                <w:rFonts w:cstheme="minorHAnsi"/>
                <w:sz w:val="20"/>
                <w:szCs w:val="20"/>
              </w:rPr>
            </w:pPr>
            <w:r w:rsidRPr="00386080">
              <w:rPr>
                <w:rFonts w:cstheme="minorHAnsi"/>
                <w:sz w:val="20"/>
                <w:szCs w:val="20"/>
              </w:rPr>
              <w:t>16</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17</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18</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19</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20</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21</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22</w:t>
            </w:r>
          </w:p>
        </w:tc>
      </w:tr>
      <w:tr w:rsidR="00386080" w:rsidRPr="00386080" w:rsidTr="001B2633">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23</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24</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25</w:t>
            </w:r>
          </w:p>
        </w:tc>
        <w:tc>
          <w:tcPr>
            <w:tcW w:w="1294" w:type="dxa"/>
          </w:tcPr>
          <w:p w:rsidR="00386080" w:rsidRPr="00386080" w:rsidRDefault="00386080" w:rsidP="00386080">
            <w:pPr>
              <w:jc w:val="center"/>
              <w:rPr>
                <w:rFonts w:cstheme="minorHAnsi"/>
                <w:sz w:val="20"/>
                <w:szCs w:val="20"/>
              </w:rPr>
            </w:pPr>
            <w:r w:rsidRPr="00386080">
              <w:rPr>
                <w:rFonts w:cstheme="minorHAnsi"/>
                <w:sz w:val="20"/>
                <w:szCs w:val="20"/>
              </w:rPr>
              <w:t>26</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27</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28</w:t>
            </w:r>
          </w:p>
        </w:tc>
        <w:tc>
          <w:tcPr>
            <w:tcW w:w="1295" w:type="dxa"/>
          </w:tcPr>
          <w:p w:rsidR="00386080" w:rsidRPr="00386080" w:rsidRDefault="00386080" w:rsidP="00386080">
            <w:pPr>
              <w:jc w:val="center"/>
              <w:rPr>
                <w:rFonts w:cstheme="minorHAnsi"/>
                <w:sz w:val="20"/>
                <w:szCs w:val="20"/>
              </w:rPr>
            </w:pPr>
            <w:r w:rsidRPr="00386080">
              <w:rPr>
                <w:rFonts w:cstheme="minorHAnsi"/>
                <w:sz w:val="20"/>
                <w:szCs w:val="20"/>
              </w:rPr>
              <w:t>29</w:t>
            </w:r>
          </w:p>
        </w:tc>
      </w:tr>
      <w:tr w:rsidR="00386080" w:rsidRPr="00386080" w:rsidTr="001B2633">
        <w:tc>
          <w:tcPr>
            <w:tcW w:w="1295" w:type="dxa"/>
          </w:tcPr>
          <w:p w:rsidR="00386080" w:rsidRPr="00386080" w:rsidRDefault="00386080" w:rsidP="00386080">
            <w:pPr>
              <w:jc w:val="center"/>
              <w:rPr>
                <w:rFonts w:cstheme="minorHAnsi"/>
                <w:sz w:val="20"/>
                <w:szCs w:val="20"/>
              </w:rPr>
            </w:pPr>
            <w:r w:rsidRPr="00386080">
              <w:rPr>
                <w:rFonts w:cstheme="minorHAnsi"/>
                <w:sz w:val="20"/>
                <w:szCs w:val="20"/>
              </w:rPr>
              <w:t>30</w:t>
            </w:r>
          </w:p>
        </w:tc>
        <w:tc>
          <w:tcPr>
            <w:tcW w:w="1294" w:type="dxa"/>
          </w:tcPr>
          <w:p w:rsidR="00386080" w:rsidRPr="00386080" w:rsidRDefault="00386080" w:rsidP="00386080">
            <w:pPr>
              <w:jc w:val="center"/>
              <w:rPr>
                <w:rFonts w:cstheme="minorHAnsi"/>
                <w:sz w:val="20"/>
                <w:szCs w:val="20"/>
              </w:rPr>
            </w:pPr>
          </w:p>
        </w:tc>
        <w:tc>
          <w:tcPr>
            <w:tcW w:w="1294" w:type="dxa"/>
          </w:tcPr>
          <w:p w:rsidR="00386080" w:rsidRPr="00386080" w:rsidRDefault="00386080" w:rsidP="00386080">
            <w:pPr>
              <w:jc w:val="center"/>
              <w:rPr>
                <w:rFonts w:cstheme="minorHAnsi"/>
                <w:sz w:val="20"/>
                <w:szCs w:val="20"/>
              </w:rPr>
            </w:pPr>
          </w:p>
        </w:tc>
        <w:tc>
          <w:tcPr>
            <w:tcW w:w="1294" w:type="dxa"/>
          </w:tcPr>
          <w:p w:rsidR="00386080" w:rsidRPr="00386080" w:rsidRDefault="00386080" w:rsidP="00386080">
            <w:pPr>
              <w:jc w:val="center"/>
              <w:rPr>
                <w:rFonts w:cstheme="minorHAnsi"/>
                <w:sz w:val="20"/>
                <w:szCs w:val="20"/>
              </w:rPr>
            </w:pPr>
          </w:p>
        </w:tc>
        <w:tc>
          <w:tcPr>
            <w:tcW w:w="1295" w:type="dxa"/>
          </w:tcPr>
          <w:p w:rsidR="00386080" w:rsidRPr="00386080" w:rsidRDefault="00386080" w:rsidP="00386080">
            <w:pPr>
              <w:jc w:val="center"/>
              <w:rPr>
                <w:rFonts w:cstheme="minorHAnsi"/>
                <w:sz w:val="20"/>
                <w:szCs w:val="20"/>
              </w:rPr>
            </w:pPr>
          </w:p>
        </w:tc>
        <w:tc>
          <w:tcPr>
            <w:tcW w:w="1295" w:type="dxa"/>
          </w:tcPr>
          <w:p w:rsidR="00386080" w:rsidRPr="00386080" w:rsidRDefault="00386080" w:rsidP="00386080">
            <w:pPr>
              <w:jc w:val="center"/>
              <w:rPr>
                <w:rFonts w:cstheme="minorHAnsi"/>
                <w:sz w:val="20"/>
                <w:szCs w:val="20"/>
              </w:rPr>
            </w:pPr>
          </w:p>
        </w:tc>
        <w:tc>
          <w:tcPr>
            <w:tcW w:w="1295" w:type="dxa"/>
          </w:tcPr>
          <w:p w:rsidR="00386080" w:rsidRPr="00386080" w:rsidRDefault="00386080" w:rsidP="00386080">
            <w:pPr>
              <w:jc w:val="center"/>
              <w:rPr>
                <w:rFonts w:cstheme="minorHAnsi"/>
                <w:sz w:val="20"/>
                <w:szCs w:val="20"/>
              </w:rPr>
            </w:pPr>
          </w:p>
        </w:tc>
      </w:tr>
    </w:tbl>
    <w:p w:rsidR="00386080" w:rsidRPr="00386080" w:rsidRDefault="00386080" w:rsidP="00386080">
      <w:pPr>
        <w:ind w:left="720"/>
        <w:contextualSpacing/>
        <w:rPr>
          <w:rFonts w:cstheme="minorHAnsi"/>
          <w:sz w:val="20"/>
          <w:szCs w:val="20"/>
        </w:rPr>
      </w:pPr>
      <w:r w:rsidRPr="00386080">
        <w:rPr>
          <w:rFonts w:cstheme="minorHAnsi"/>
          <w:sz w:val="20"/>
          <w:szCs w:val="20"/>
        </w:rPr>
        <w:t>(1) Lundi de Pentecôte. Ce jour est férié pour l’entreprise, qui est fermée.</w:t>
      </w:r>
    </w:p>
    <w:p w:rsidR="00386080" w:rsidRPr="00386080" w:rsidRDefault="00386080" w:rsidP="00386080">
      <w:pPr>
        <w:rPr>
          <w:rFonts w:cstheme="minorHAnsi"/>
          <w:b/>
          <w:sz w:val="20"/>
          <w:szCs w:val="20"/>
          <w:u w:val="single"/>
        </w:rPr>
      </w:pPr>
    </w:p>
    <w:p w:rsidR="00386080" w:rsidRPr="00386080" w:rsidRDefault="00386080" w:rsidP="00386080">
      <w:pPr>
        <w:rPr>
          <w:rFonts w:cstheme="minorHAnsi"/>
          <w:b/>
          <w:sz w:val="20"/>
          <w:szCs w:val="20"/>
          <w:u w:val="single"/>
        </w:rPr>
      </w:pPr>
      <w:r w:rsidRPr="00386080">
        <w:rPr>
          <w:rFonts w:cstheme="minorHAnsi"/>
          <w:b/>
          <w:sz w:val="20"/>
          <w:szCs w:val="20"/>
          <w:u w:val="single"/>
        </w:rPr>
        <w:t>Travail à faire :</w:t>
      </w:r>
    </w:p>
    <w:p w:rsidR="00386080" w:rsidRPr="00386080" w:rsidRDefault="00386080" w:rsidP="00750B09">
      <w:pPr>
        <w:numPr>
          <w:ilvl w:val="0"/>
          <w:numId w:val="45"/>
        </w:numPr>
        <w:spacing w:after="100" w:afterAutospacing="1"/>
        <w:contextualSpacing/>
        <w:rPr>
          <w:rFonts w:cstheme="minorHAnsi"/>
          <w:sz w:val="20"/>
          <w:szCs w:val="20"/>
        </w:rPr>
      </w:pPr>
      <w:r w:rsidRPr="00386080">
        <w:rPr>
          <w:rFonts w:cstheme="minorHAnsi"/>
          <w:sz w:val="20"/>
          <w:szCs w:val="20"/>
        </w:rPr>
        <w:t>Calculez la rémunération brute de M. Langlois pour le mois de juin N ;</w:t>
      </w:r>
    </w:p>
    <w:p w:rsidR="00386080" w:rsidRPr="00386080" w:rsidRDefault="00386080" w:rsidP="00750B09">
      <w:pPr>
        <w:numPr>
          <w:ilvl w:val="0"/>
          <w:numId w:val="45"/>
        </w:numPr>
        <w:spacing w:after="100" w:afterAutospacing="1"/>
        <w:contextualSpacing/>
        <w:rPr>
          <w:rFonts w:cstheme="minorHAnsi"/>
          <w:sz w:val="20"/>
          <w:szCs w:val="20"/>
        </w:rPr>
      </w:pPr>
      <w:r w:rsidRPr="00386080">
        <w:rPr>
          <w:rFonts w:cstheme="minorHAnsi"/>
          <w:sz w:val="20"/>
          <w:szCs w:val="20"/>
        </w:rPr>
        <w:t>Evaluez le montant des avantages en nature dont il bénéficie ;</w:t>
      </w:r>
    </w:p>
    <w:p w:rsidR="00386080" w:rsidRPr="00386080" w:rsidRDefault="00386080" w:rsidP="00750B09">
      <w:pPr>
        <w:numPr>
          <w:ilvl w:val="0"/>
          <w:numId w:val="45"/>
        </w:numPr>
        <w:spacing w:after="100" w:afterAutospacing="1"/>
        <w:contextualSpacing/>
        <w:rPr>
          <w:rFonts w:cstheme="minorHAnsi"/>
          <w:sz w:val="20"/>
          <w:szCs w:val="20"/>
        </w:rPr>
      </w:pPr>
      <w:r w:rsidRPr="00386080">
        <w:rPr>
          <w:rFonts w:cstheme="minorHAnsi"/>
          <w:sz w:val="20"/>
          <w:szCs w:val="20"/>
        </w:rPr>
        <w:t>Présentez les enregistrements comptables relatifs à ces opérations à l’aide des comptes suivants :</w:t>
      </w:r>
    </w:p>
    <w:p w:rsidR="00386080" w:rsidRPr="00386080" w:rsidRDefault="00386080" w:rsidP="00386080">
      <w:pPr>
        <w:spacing w:after="100" w:afterAutospacing="1"/>
        <w:ind w:left="720"/>
        <w:contextualSpacing/>
        <w:rPr>
          <w:rFonts w:cstheme="minorHAnsi"/>
          <w:sz w:val="20"/>
          <w:szCs w:val="20"/>
        </w:rPr>
      </w:pP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421000 : Personnel : rémunérations dues</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425000 : Personnel : Avances et acomptes</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512000 : Banque</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641100 : Salaires et appointements</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641300 : Primes et gratifications</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641400 : Indemnités et avantages divers en nature</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641500 : Supplément familial</w:t>
      </w:r>
    </w:p>
    <w:p w:rsidR="00386080" w:rsidRPr="00386080" w:rsidRDefault="00386080" w:rsidP="00750B09">
      <w:pPr>
        <w:numPr>
          <w:ilvl w:val="0"/>
          <w:numId w:val="46"/>
        </w:numPr>
        <w:spacing w:after="100" w:afterAutospacing="1"/>
        <w:contextualSpacing/>
        <w:rPr>
          <w:rFonts w:cstheme="minorHAnsi"/>
          <w:sz w:val="20"/>
          <w:szCs w:val="20"/>
        </w:rPr>
      </w:pPr>
      <w:r w:rsidRPr="00386080">
        <w:rPr>
          <w:rFonts w:cstheme="minorHAnsi"/>
          <w:sz w:val="20"/>
          <w:szCs w:val="20"/>
        </w:rPr>
        <w:t>791000 : Transfert de charges d’exploitation</w:t>
      </w:r>
    </w:p>
    <w:p w:rsidR="00386080" w:rsidRPr="00386080" w:rsidRDefault="00386080" w:rsidP="00386080">
      <w:pPr>
        <w:spacing w:after="100" w:afterAutospacing="1"/>
        <w:ind w:left="1080"/>
        <w:contextualSpacing/>
        <w:rPr>
          <w:rFonts w:cstheme="minorHAnsi"/>
          <w:sz w:val="20"/>
          <w:szCs w:val="20"/>
        </w:rPr>
      </w:pPr>
    </w:p>
    <w:p w:rsidR="00386080" w:rsidRPr="00386080" w:rsidRDefault="00386080" w:rsidP="00386080">
      <w:pPr>
        <w:rPr>
          <w:rFonts w:cstheme="minorHAnsi"/>
          <w:b/>
          <w:bCs/>
          <w:color w:val="000000" w:themeColor="text1"/>
          <w:sz w:val="24"/>
          <w:szCs w:val="20"/>
          <w:u w:val="single"/>
        </w:rPr>
      </w:pPr>
      <w:r w:rsidRPr="00386080">
        <w:rPr>
          <w:rFonts w:cstheme="minorHAnsi"/>
          <w:b/>
          <w:bCs/>
          <w:color w:val="000000" w:themeColor="text1"/>
          <w:sz w:val="24"/>
          <w:szCs w:val="20"/>
          <w:u w:val="single"/>
        </w:rPr>
        <w:t>EXERCICE 5</w:t>
      </w:r>
    </w:p>
    <w:p w:rsidR="00386080" w:rsidRPr="00386080" w:rsidRDefault="00386080" w:rsidP="00386080">
      <w:pPr>
        <w:autoSpaceDE w:val="0"/>
        <w:autoSpaceDN w:val="0"/>
        <w:adjustRightInd w:val="0"/>
        <w:spacing w:after="0" w:line="240" w:lineRule="auto"/>
        <w:rPr>
          <w:rFonts w:cstheme="minorHAnsi"/>
          <w:color w:val="000000" w:themeColor="text1"/>
          <w:sz w:val="20"/>
          <w:szCs w:val="20"/>
        </w:rPr>
      </w:pPr>
      <w:r w:rsidRPr="00386080">
        <w:rPr>
          <w:rFonts w:cstheme="minorHAnsi"/>
          <w:color w:val="000000" w:themeColor="text1"/>
          <w:sz w:val="20"/>
          <w:szCs w:val="20"/>
        </w:rPr>
        <w:t>L’entreprise GANIER dispose d’un effectif de 25 salariés. Au cours des semaines du mois de janvier N, M. Lenoir, ouvrier dans l’entreprise, a travaillé respectivement 45, 35, 37 et 35 heures. Le contingent de 220 heures n’est pas dépassé. L’heure normale est payée 14 €.</w:t>
      </w:r>
    </w:p>
    <w:p w:rsidR="00386080" w:rsidRPr="00386080" w:rsidRDefault="00386080" w:rsidP="00386080">
      <w:pPr>
        <w:autoSpaceDE w:val="0"/>
        <w:autoSpaceDN w:val="0"/>
        <w:adjustRightInd w:val="0"/>
        <w:spacing w:after="0" w:line="240" w:lineRule="auto"/>
        <w:rPr>
          <w:rFonts w:cstheme="minorHAnsi"/>
          <w:color w:val="000000" w:themeColor="text1"/>
          <w:sz w:val="20"/>
          <w:szCs w:val="20"/>
        </w:rPr>
      </w:pPr>
    </w:p>
    <w:p w:rsidR="00386080" w:rsidRPr="00386080" w:rsidRDefault="00386080" w:rsidP="00386080">
      <w:pPr>
        <w:autoSpaceDE w:val="0"/>
        <w:autoSpaceDN w:val="0"/>
        <w:adjustRightInd w:val="0"/>
        <w:spacing w:after="0" w:line="240" w:lineRule="auto"/>
        <w:rPr>
          <w:rFonts w:cstheme="minorHAnsi"/>
          <w:b/>
          <w:color w:val="000000" w:themeColor="text1"/>
          <w:sz w:val="20"/>
          <w:szCs w:val="20"/>
          <w:u w:val="single"/>
        </w:rPr>
      </w:pPr>
      <w:r w:rsidRPr="00386080">
        <w:rPr>
          <w:rFonts w:cstheme="minorHAnsi"/>
          <w:b/>
          <w:color w:val="000000" w:themeColor="text1"/>
          <w:sz w:val="20"/>
          <w:szCs w:val="20"/>
          <w:u w:val="single"/>
        </w:rPr>
        <w:t>Travail à faire :</w:t>
      </w:r>
    </w:p>
    <w:p w:rsidR="00386080" w:rsidRPr="00386080" w:rsidRDefault="00386080" w:rsidP="00386080">
      <w:pPr>
        <w:autoSpaceDE w:val="0"/>
        <w:autoSpaceDN w:val="0"/>
        <w:adjustRightInd w:val="0"/>
        <w:spacing w:after="0" w:line="240" w:lineRule="auto"/>
        <w:rPr>
          <w:rFonts w:cstheme="minorHAnsi"/>
          <w:bCs/>
          <w:iCs/>
          <w:color w:val="000000" w:themeColor="text1"/>
          <w:sz w:val="20"/>
          <w:szCs w:val="20"/>
        </w:rPr>
      </w:pPr>
    </w:p>
    <w:p w:rsidR="00386080" w:rsidRPr="00386080" w:rsidRDefault="00386080" w:rsidP="00750B09">
      <w:pPr>
        <w:numPr>
          <w:ilvl w:val="0"/>
          <w:numId w:val="49"/>
        </w:numPr>
        <w:autoSpaceDE w:val="0"/>
        <w:autoSpaceDN w:val="0"/>
        <w:adjustRightInd w:val="0"/>
        <w:spacing w:after="0" w:line="240" w:lineRule="auto"/>
        <w:contextualSpacing/>
        <w:rPr>
          <w:rFonts w:cstheme="minorHAnsi"/>
          <w:bCs/>
          <w:iCs/>
          <w:color w:val="000000" w:themeColor="text1"/>
          <w:sz w:val="20"/>
          <w:szCs w:val="20"/>
        </w:rPr>
      </w:pPr>
      <w:r w:rsidRPr="00386080">
        <w:rPr>
          <w:rFonts w:cstheme="minorHAnsi"/>
          <w:bCs/>
          <w:iCs/>
          <w:color w:val="000000" w:themeColor="text1"/>
          <w:sz w:val="20"/>
          <w:szCs w:val="20"/>
        </w:rPr>
        <w:t>Déterminer les conséquences financières et les conséquences en matière de repos de son emploi du temps de janvier.</w:t>
      </w:r>
    </w:p>
    <w:p w:rsidR="00386080" w:rsidRPr="00386080" w:rsidRDefault="00386080" w:rsidP="00386080">
      <w:pPr>
        <w:autoSpaceDE w:val="0"/>
        <w:autoSpaceDN w:val="0"/>
        <w:adjustRightInd w:val="0"/>
        <w:spacing w:after="0" w:line="240" w:lineRule="auto"/>
        <w:rPr>
          <w:rFonts w:cstheme="minorHAnsi"/>
          <w:b/>
          <w:sz w:val="24"/>
          <w:szCs w:val="21"/>
          <w:u w:val="single"/>
        </w:rPr>
      </w:pPr>
      <w:r w:rsidRPr="00386080">
        <w:rPr>
          <w:rFonts w:cstheme="minorHAnsi"/>
          <w:b/>
          <w:sz w:val="24"/>
          <w:szCs w:val="21"/>
          <w:u w:val="single"/>
        </w:rPr>
        <w:lastRenderedPageBreak/>
        <w:t>EXERCICE 6 (sujet examen)</w:t>
      </w:r>
    </w:p>
    <w:p w:rsidR="00386080" w:rsidRPr="00386080" w:rsidRDefault="00386080" w:rsidP="00386080">
      <w:pPr>
        <w:autoSpaceDE w:val="0"/>
        <w:autoSpaceDN w:val="0"/>
        <w:adjustRightInd w:val="0"/>
        <w:spacing w:after="0" w:line="240" w:lineRule="auto"/>
        <w:rPr>
          <w:rFonts w:cstheme="minorHAnsi"/>
          <w:color w:val="2F5496" w:themeColor="accent5" w:themeShade="BF"/>
          <w:sz w:val="20"/>
          <w:szCs w:val="21"/>
        </w:rPr>
      </w:pPr>
    </w:p>
    <w:p w:rsidR="00386080" w:rsidRPr="00386080" w:rsidRDefault="00386080" w:rsidP="00386080">
      <w:r w:rsidRPr="00386080">
        <w:t>A partir des informations suivantes</w:t>
      </w:r>
    </w:p>
    <w:p w:rsidR="00386080" w:rsidRPr="00386080" w:rsidRDefault="00386080" w:rsidP="00750B09">
      <w:pPr>
        <w:numPr>
          <w:ilvl w:val="0"/>
          <w:numId w:val="56"/>
        </w:numPr>
        <w:tabs>
          <w:tab w:val="left" w:pos="284"/>
          <w:tab w:val="left" w:pos="4860"/>
          <w:tab w:val="left" w:pos="7380"/>
          <w:tab w:val="right" w:pos="9498"/>
        </w:tabs>
        <w:spacing w:after="0" w:line="240" w:lineRule="auto"/>
      </w:pPr>
      <w:r w:rsidRPr="00386080">
        <w:rPr>
          <w:b/>
        </w:rPr>
        <w:t>Fiche salarié de Monsieur Alfred URAMO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745"/>
      </w:tblGrid>
      <w:tr w:rsidR="00386080" w:rsidRPr="00386080" w:rsidTr="001B2633">
        <w:trPr>
          <w:trHeight w:val="1018"/>
        </w:trPr>
        <w:tc>
          <w:tcPr>
            <w:tcW w:w="5745" w:type="dxa"/>
          </w:tcPr>
          <w:p w:rsidR="00386080" w:rsidRPr="00386080" w:rsidRDefault="00386080" w:rsidP="00386080">
            <w:pPr>
              <w:spacing w:after="0"/>
              <w:rPr>
                <w:b/>
                <w:sz w:val="20"/>
              </w:rPr>
            </w:pPr>
            <w:r w:rsidRPr="00386080">
              <w:rPr>
                <w:b/>
                <w:sz w:val="20"/>
              </w:rPr>
              <w:t xml:space="preserve"> Contrat de travail CDI à temps plein (35 h par semaine)</w:t>
            </w:r>
          </w:p>
          <w:p w:rsidR="00386080" w:rsidRPr="00386080" w:rsidRDefault="00386080" w:rsidP="00386080">
            <w:pPr>
              <w:spacing w:after="0"/>
              <w:rPr>
                <w:b/>
                <w:sz w:val="20"/>
              </w:rPr>
            </w:pPr>
            <w:r w:rsidRPr="00386080">
              <w:rPr>
                <w:b/>
                <w:sz w:val="20"/>
              </w:rPr>
              <w:t xml:space="preserve"> Date d’entrée dans la société : 18/12/2004</w:t>
            </w:r>
          </w:p>
          <w:p w:rsidR="00386080" w:rsidRPr="00386080" w:rsidRDefault="00386080" w:rsidP="00386080">
            <w:pPr>
              <w:spacing w:after="0"/>
              <w:rPr>
                <w:b/>
                <w:sz w:val="20"/>
              </w:rPr>
            </w:pPr>
            <w:r w:rsidRPr="00386080">
              <w:rPr>
                <w:b/>
                <w:sz w:val="20"/>
              </w:rPr>
              <w:t xml:space="preserve"> Salaire mensuel brut depuis le 1</w:t>
            </w:r>
            <w:r w:rsidRPr="00386080">
              <w:rPr>
                <w:b/>
                <w:sz w:val="20"/>
                <w:vertAlign w:val="superscript"/>
              </w:rPr>
              <w:t>er</w:t>
            </w:r>
            <w:r w:rsidRPr="00386080">
              <w:rPr>
                <w:b/>
                <w:sz w:val="20"/>
              </w:rPr>
              <w:t xml:space="preserve"> septembre 2007 : 1 650 € </w:t>
            </w:r>
          </w:p>
          <w:p w:rsidR="00386080" w:rsidRPr="00386080" w:rsidRDefault="00386080" w:rsidP="00386080">
            <w:pPr>
              <w:spacing w:after="0"/>
            </w:pPr>
            <w:r w:rsidRPr="00386080">
              <w:rPr>
                <w:b/>
                <w:sz w:val="20"/>
              </w:rPr>
              <w:t xml:space="preserve"> Adresse : 56 rue des Grivelles – 61970 CLOUVILLE</w:t>
            </w:r>
          </w:p>
        </w:tc>
      </w:tr>
    </w:tbl>
    <w:p w:rsidR="00386080" w:rsidRPr="00386080" w:rsidRDefault="00386080" w:rsidP="00386080">
      <w:pPr>
        <w:tabs>
          <w:tab w:val="left" w:pos="284"/>
          <w:tab w:val="left" w:pos="4860"/>
          <w:tab w:val="left" w:pos="7380"/>
          <w:tab w:val="right" w:pos="9498"/>
        </w:tabs>
        <w:ind w:left="60"/>
        <w:rPr>
          <w:b/>
        </w:rPr>
      </w:pPr>
    </w:p>
    <w:p w:rsidR="00386080" w:rsidRPr="00386080" w:rsidRDefault="00386080" w:rsidP="00750B09">
      <w:pPr>
        <w:numPr>
          <w:ilvl w:val="0"/>
          <w:numId w:val="56"/>
        </w:numPr>
        <w:tabs>
          <w:tab w:val="left" w:pos="284"/>
          <w:tab w:val="left" w:pos="4860"/>
          <w:tab w:val="left" w:pos="7380"/>
          <w:tab w:val="right" w:pos="9498"/>
        </w:tabs>
        <w:spacing w:after="0" w:line="240" w:lineRule="auto"/>
        <w:rPr>
          <w:b/>
        </w:rPr>
      </w:pPr>
      <w:r w:rsidRPr="00386080">
        <w:rPr>
          <w:b/>
        </w:rPr>
        <w:t>État des heures effectuées en décembre 2007 par M. URAMO</w:t>
      </w:r>
    </w:p>
    <w:p w:rsidR="00386080" w:rsidRPr="00386080" w:rsidRDefault="00386080" w:rsidP="00386080">
      <w:pPr>
        <w:tabs>
          <w:tab w:val="num" w:pos="1440"/>
        </w:tabs>
        <w:ind w:left="60"/>
      </w:pPr>
      <w:r w:rsidRPr="00386080">
        <w:t xml:space="preserve"> Pendant le mois de décembre, il a travaillé au-delà des 35 heures hebdomadaires.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03"/>
        <w:gridCol w:w="740"/>
        <w:gridCol w:w="786"/>
        <w:gridCol w:w="1070"/>
        <w:gridCol w:w="711"/>
        <w:gridCol w:w="1068"/>
      </w:tblGrid>
      <w:tr w:rsidR="00386080" w:rsidRPr="00386080" w:rsidTr="001B2633">
        <w:trPr>
          <w:trHeight w:hRule="exact" w:val="227"/>
          <w:jc w:val="center"/>
        </w:trPr>
        <w:tc>
          <w:tcPr>
            <w:tcW w:w="1103" w:type="dxa"/>
          </w:tcPr>
          <w:p w:rsidR="00386080" w:rsidRPr="00386080" w:rsidRDefault="00386080" w:rsidP="00386080">
            <w:pPr>
              <w:jc w:val="center"/>
              <w:rPr>
                <w:sz w:val="20"/>
              </w:rPr>
            </w:pPr>
            <w:r w:rsidRPr="00386080">
              <w:rPr>
                <w:sz w:val="20"/>
              </w:rPr>
              <w:t>Semaines</w:t>
            </w:r>
          </w:p>
        </w:tc>
        <w:tc>
          <w:tcPr>
            <w:tcW w:w="740" w:type="dxa"/>
          </w:tcPr>
          <w:p w:rsidR="00386080" w:rsidRPr="00386080" w:rsidRDefault="00386080" w:rsidP="00386080">
            <w:pPr>
              <w:jc w:val="center"/>
              <w:rPr>
                <w:sz w:val="20"/>
              </w:rPr>
            </w:pPr>
            <w:r w:rsidRPr="00386080">
              <w:rPr>
                <w:sz w:val="20"/>
              </w:rPr>
              <w:t>Lundi</w:t>
            </w:r>
          </w:p>
        </w:tc>
        <w:tc>
          <w:tcPr>
            <w:tcW w:w="786" w:type="dxa"/>
          </w:tcPr>
          <w:p w:rsidR="00386080" w:rsidRPr="00386080" w:rsidRDefault="00386080" w:rsidP="00386080">
            <w:pPr>
              <w:jc w:val="center"/>
              <w:rPr>
                <w:sz w:val="20"/>
              </w:rPr>
            </w:pPr>
            <w:r w:rsidRPr="00386080">
              <w:rPr>
                <w:sz w:val="20"/>
              </w:rPr>
              <w:t>Mardi</w:t>
            </w:r>
          </w:p>
        </w:tc>
        <w:tc>
          <w:tcPr>
            <w:tcW w:w="1070" w:type="dxa"/>
          </w:tcPr>
          <w:p w:rsidR="00386080" w:rsidRPr="00386080" w:rsidRDefault="00386080" w:rsidP="00386080">
            <w:pPr>
              <w:jc w:val="center"/>
              <w:rPr>
                <w:sz w:val="20"/>
              </w:rPr>
            </w:pPr>
            <w:r w:rsidRPr="00386080">
              <w:rPr>
                <w:sz w:val="20"/>
              </w:rPr>
              <w:t>Mercredi</w:t>
            </w:r>
          </w:p>
        </w:tc>
        <w:tc>
          <w:tcPr>
            <w:tcW w:w="711" w:type="dxa"/>
          </w:tcPr>
          <w:p w:rsidR="00386080" w:rsidRPr="00386080" w:rsidRDefault="00386080" w:rsidP="00386080">
            <w:pPr>
              <w:jc w:val="center"/>
              <w:rPr>
                <w:sz w:val="20"/>
              </w:rPr>
            </w:pPr>
            <w:r w:rsidRPr="00386080">
              <w:rPr>
                <w:sz w:val="20"/>
              </w:rPr>
              <w:t>Jeudi</w:t>
            </w:r>
          </w:p>
        </w:tc>
        <w:tc>
          <w:tcPr>
            <w:tcW w:w="1068" w:type="dxa"/>
          </w:tcPr>
          <w:p w:rsidR="00386080" w:rsidRPr="00386080" w:rsidRDefault="00386080" w:rsidP="00386080">
            <w:pPr>
              <w:jc w:val="center"/>
              <w:rPr>
                <w:sz w:val="20"/>
              </w:rPr>
            </w:pPr>
            <w:r w:rsidRPr="00386080">
              <w:rPr>
                <w:sz w:val="20"/>
              </w:rPr>
              <w:t>Vendredi</w:t>
            </w:r>
          </w:p>
        </w:tc>
      </w:tr>
      <w:tr w:rsidR="00386080" w:rsidRPr="00386080" w:rsidTr="001B2633">
        <w:trPr>
          <w:trHeight w:hRule="exact" w:val="227"/>
          <w:jc w:val="center"/>
        </w:trPr>
        <w:tc>
          <w:tcPr>
            <w:tcW w:w="1103" w:type="dxa"/>
            <w:vAlign w:val="center"/>
          </w:tcPr>
          <w:p w:rsidR="00386080" w:rsidRPr="00386080" w:rsidRDefault="00386080" w:rsidP="00386080">
            <w:pPr>
              <w:jc w:val="center"/>
              <w:rPr>
                <w:sz w:val="20"/>
              </w:rPr>
            </w:pPr>
            <w:r w:rsidRPr="00386080">
              <w:rPr>
                <w:sz w:val="20"/>
              </w:rPr>
              <w:t>49</w:t>
            </w:r>
          </w:p>
        </w:tc>
        <w:tc>
          <w:tcPr>
            <w:tcW w:w="740" w:type="dxa"/>
            <w:vAlign w:val="center"/>
          </w:tcPr>
          <w:p w:rsidR="00386080" w:rsidRPr="00386080" w:rsidRDefault="00386080" w:rsidP="00386080">
            <w:pPr>
              <w:jc w:val="center"/>
              <w:rPr>
                <w:sz w:val="20"/>
              </w:rPr>
            </w:pPr>
            <w:r w:rsidRPr="00386080">
              <w:rPr>
                <w:sz w:val="20"/>
              </w:rPr>
              <w:t>8</w:t>
            </w:r>
          </w:p>
        </w:tc>
        <w:tc>
          <w:tcPr>
            <w:tcW w:w="786" w:type="dxa"/>
            <w:vAlign w:val="center"/>
          </w:tcPr>
          <w:p w:rsidR="00386080" w:rsidRPr="00386080" w:rsidRDefault="00386080" w:rsidP="00386080">
            <w:pPr>
              <w:jc w:val="center"/>
              <w:rPr>
                <w:sz w:val="20"/>
              </w:rPr>
            </w:pPr>
            <w:r w:rsidRPr="00386080">
              <w:rPr>
                <w:sz w:val="20"/>
              </w:rPr>
              <w:t>8</w:t>
            </w:r>
          </w:p>
        </w:tc>
        <w:tc>
          <w:tcPr>
            <w:tcW w:w="1070" w:type="dxa"/>
            <w:vAlign w:val="center"/>
          </w:tcPr>
          <w:p w:rsidR="00386080" w:rsidRPr="00386080" w:rsidRDefault="00386080" w:rsidP="00386080">
            <w:pPr>
              <w:jc w:val="center"/>
              <w:rPr>
                <w:sz w:val="20"/>
              </w:rPr>
            </w:pPr>
            <w:r w:rsidRPr="00386080">
              <w:rPr>
                <w:sz w:val="20"/>
              </w:rPr>
              <w:t>8</w:t>
            </w:r>
          </w:p>
        </w:tc>
        <w:tc>
          <w:tcPr>
            <w:tcW w:w="711" w:type="dxa"/>
            <w:vAlign w:val="center"/>
          </w:tcPr>
          <w:p w:rsidR="00386080" w:rsidRPr="00386080" w:rsidRDefault="00386080" w:rsidP="00386080">
            <w:pPr>
              <w:jc w:val="center"/>
              <w:rPr>
                <w:sz w:val="20"/>
              </w:rPr>
            </w:pPr>
            <w:r w:rsidRPr="00386080">
              <w:rPr>
                <w:sz w:val="20"/>
              </w:rPr>
              <w:t>7</w:t>
            </w:r>
          </w:p>
        </w:tc>
        <w:tc>
          <w:tcPr>
            <w:tcW w:w="1068" w:type="dxa"/>
            <w:vAlign w:val="center"/>
          </w:tcPr>
          <w:p w:rsidR="00386080" w:rsidRPr="00386080" w:rsidRDefault="00386080" w:rsidP="00386080">
            <w:pPr>
              <w:jc w:val="center"/>
              <w:rPr>
                <w:sz w:val="20"/>
              </w:rPr>
            </w:pPr>
            <w:r w:rsidRPr="00386080">
              <w:rPr>
                <w:sz w:val="20"/>
              </w:rPr>
              <w:t>7</w:t>
            </w:r>
          </w:p>
        </w:tc>
      </w:tr>
      <w:tr w:rsidR="00386080" w:rsidRPr="00386080" w:rsidTr="001B2633">
        <w:trPr>
          <w:trHeight w:hRule="exact" w:val="227"/>
          <w:jc w:val="center"/>
        </w:trPr>
        <w:tc>
          <w:tcPr>
            <w:tcW w:w="1103" w:type="dxa"/>
            <w:vAlign w:val="center"/>
          </w:tcPr>
          <w:p w:rsidR="00386080" w:rsidRPr="00386080" w:rsidRDefault="00386080" w:rsidP="00386080">
            <w:pPr>
              <w:jc w:val="center"/>
              <w:rPr>
                <w:sz w:val="20"/>
              </w:rPr>
            </w:pPr>
            <w:r w:rsidRPr="00386080">
              <w:rPr>
                <w:sz w:val="20"/>
              </w:rPr>
              <w:t>50</w:t>
            </w:r>
          </w:p>
        </w:tc>
        <w:tc>
          <w:tcPr>
            <w:tcW w:w="740" w:type="dxa"/>
            <w:vAlign w:val="center"/>
          </w:tcPr>
          <w:p w:rsidR="00386080" w:rsidRPr="00386080" w:rsidRDefault="00386080" w:rsidP="00386080">
            <w:pPr>
              <w:jc w:val="center"/>
              <w:rPr>
                <w:sz w:val="20"/>
              </w:rPr>
            </w:pPr>
            <w:r w:rsidRPr="00386080">
              <w:rPr>
                <w:sz w:val="20"/>
              </w:rPr>
              <w:t>9</w:t>
            </w:r>
          </w:p>
        </w:tc>
        <w:tc>
          <w:tcPr>
            <w:tcW w:w="786" w:type="dxa"/>
            <w:vAlign w:val="center"/>
          </w:tcPr>
          <w:p w:rsidR="00386080" w:rsidRPr="00386080" w:rsidRDefault="00386080" w:rsidP="00386080">
            <w:pPr>
              <w:jc w:val="center"/>
              <w:rPr>
                <w:sz w:val="20"/>
              </w:rPr>
            </w:pPr>
            <w:r w:rsidRPr="00386080">
              <w:rPr>
                <w:sz w:val="20"/>
              </w:rPr>
              <w:t>8</w:t>
            </w:r>
          </w:p>
        </w:tc>
        <w:tc>
          <w:tcPr>
            <w:tcW w:w="1070" w:type="dxa"/>
            <w:vAlign w:val="center"/>
          </w:tcPr>
          <w:p w:rsidR="00386080" w:rsidRPr="00386080" w:rsidRDefault="00386080" w:rsidP="00386080">
            <w:pPr>
              <w:jc w:val="center"/>
              <w:rPr>
                <w:sz w:val="20"/>
              </w:rPr>
            </w:pPr>
            <w:r w:rsidRPr="00386080">
              <w:rPr>
                <w:sz w:val="20"/>
              </w:rPr>
              <w:t>9</w:t>
            </w:r>
          </w:p>
        </w:tc>
        <w:tc>
          <w:tcPr>
            <w:tcW w:w="711" w:type="dxa"/>
            <w:vAlign w:val="center"/>
          </w:tcPr>
          <w:p w:rsidR="00386080" w:rsidRPr="00386080" w:rsidRDefault="00386080" w:rsidP="00386080">
            <w:pPr>
              <w:jc w:val="center"/>
              <w:rPr>
                <w:sz w:val="20"/>
              </w:rPr>
            </w:pPr>
            <w:r w:rsidRPr="00386080">
              <w:rPr>
                <w:sz w:val="20"/>
              </w:rPr>
              <w:t>10</w:t>
            </w:r>
          </w:p>
        </w:tc>
        <w:tc>
          <w:tcPr>
            <w:tcW w:w="1068" w:type="dxa"/>
            <w:vAlign w:val="center"/>
          </w:tcPr>
          <w:p w:rsidR="00386080" w:rsidRPr="00386080" w:rsidRDefault="00386080" w:rsidP="00386080">
            <w:pPr>
              <w:jc w:val="center"/>
              <w:rPr>
                <w:sz w:val="20"/>
              </w:rPr>
            </w:pPr>
            <w:r w:rsidRPr="00386080">
              <w:rPr>
                <w:sz w:val="20"/>
              </w:rPr>
              <w:t>10</w:t>
            </w:r>
          </w:p>
        </w:tc>
      </w:tr>
      <w:tr w:rsidR="00386080" w:rsidRPr="00386080" w:rsidTr="001B2633">
        <w:trPr>
          <w:trHeight w:hRule="exact" w:val="227"/>
          <w:jc w:val="center"/>
        </w:trPr>
        <w:tc>
          <w:tcPr>
            <w:tcW w:w="1103" w:type="dxa"/>
            <w:vAlign w:val="center"/>
          </w:tcPr>
          <w:p w:rsidR="00386080" w:rsidRPr="00386080" w:rsidRDefault="00386080" w:rsidP="00386080">
            <w:pPr>
              <w:jc w:val="center"/>
              <w:rPr>
                <w:sz w:val="20"/>
              </w:rPr>
            </w:pPr>
            <w:r w:rsidRPr="00386080">
              <w:rPr>
                <w:sz w:val="20"/>
              </w:rPr>
              <w:t>51</w:t>
            </w:r>
          </w:p>
        </w:tc>
        <w:tc>
          <w:tcPr>
            <w:tcW w:w="740" w:type="dxa"/>
            <w:vAlign w:val="center"/>
          </w:tcPr>
          <w:p w:rsidR="00386080" w:rsidRPr="00386080" w:rsidRDefault="00386080" w:rsidP="00386080">
            <w:pPr>
              <w:jc w:val="center"/>
              <w:rPr>
                <w:sz w:val="20"/>
              </w:rPr>
            </w:pPr>
            <w:r w:rsidRPr="00386080">
              <w:rPr>
                <w:sz w:val="20"/>
              </w:rPr>
              <w:t>7</w:t>
            </w:r>
          </w:p>
        </w:tc>
        <w:tc>
          <w:tcPr>
            <w:tcW w:w="786" w:type="dxa"/>
            <w:vAlign w:val="center"/>
          </w:tcPr>
          <w:p w:rsidR="00386080" w:rsidRPr="00386080" w:rsidRDefault="00386080" w:rsidP="00386080">
            <w:pPr>
              <w:jc w:val="center"/>
              <w:rPr>
                <w:sz w:val="20"/>
              </w:rPr>
            </w:pPr>
            <w:r w:rsidRPr="00386080">
              <w:rPr>
                <w:sz w:val="20"/>
              </w:rPr>
              <w:t>10</w:t>
            </w:r>
          </w:p>
        </w:tc>
        <w:tc>
          <w:tcPr>
            <w:tcW w:w="1070" w:type="dxa"/>
            <w:vAlign w:val="center"/>
          </w:tcPr>
          <w:p w:rsidR="00386080" w:rsidRPr="00386080" w:rsidRDefault="00386080" w:rsidP="00386080">
            <w:pPr>
              <w:jc w:val="center"/>
              <w:rPr>
                <w:sz w:val="20"/>
              </w:rPr>
            </w:pPr>
            <w:r w:rsidRPr="00386080">
              <w:rPr>
                <w:sz w:val="20"/>
              </w:rPr>
              <w:t>8</w:t>
            </w:r>
          </w:p>
        </w:tc>
        <w:tc>
          <w:tcPr>
            <w:tcW w:w="711" w:type="dxa"/>
            <w:vAlign w:val="center"/>
          </w:tcPr>
          <w:p w:rsidR="00386080" w:rsidRPr="00386080" w:rsidRDefault="00386080" w:rsidP="00386080">
            <w:pPr>
              <w:jc w:val="center"/>
              <w:rPr>
                <w:sz w:val="20"/>
              </w:rPr>
            </w:pPr>
            <w:r w:rsidRPr="00386080">
              <w:rPr>
                <w:sz w:val="20"/>
              </w:rPr>
              <w:t>10</w:t>
            </w:r>
          </w:p>
        </w:tc>
        <w:tc>
          <w:tcPr>
            <w:tcW w:w="1068" w:type="dxa"/>
            <w:vAlign w:val="center"/>
          </w:tcPr>
          <w:p w:rsidR="00386080" w:rsidRPr="00386080" w:rsidRDefault="00386080" w:rsidP="00386080">
            <w:pPr>
              <w:jc w:val="center"/>
              <w:rPr>
                <w:sz w:val="20"/>
              </w:rPr>
            </w:pPr>
            <w:r w:rsidRPr="00386080">
              <w:rPr>
                <w:sz w:val="20"/>
              </w:rPr>
              <w:t>7</w:t>
            </w:r>
          </w:p>
        </w:tc>
      </w:tr>
      <w:tr w:rsidR="00386080" w:rsidRPr="00386080" w:rsidTr="001B2633">
        <w:trPr>
          <w:trHeight w:hRule="exact" w:val="227"/>
          <w:jc w:val="center"/>
        </w:trPr>
        <w:tc>
          <w:tcPr>
            <w:tcW w:w="1103" w:type="dxa"/>
            <w:vAlign w:val="center"/>
          </w:tcPr>
          <w:p w:rsidR="00386080" w:rsidRPr="00386080" w:rsidRDefault="00386080" w:rsidP="00386080">
            <w:pPr>
              <w:jc w:val="center"/>
              <w:rPr>
                <w:sz w:val="20"/>
              </w:rPr>
            </w:pPr>
            <w:r w:rsidRPr="00386080">
              <w:rPr>
                <w:sz w:val="20"/>
              </w:rPr>
              <w:t>52</w:t>
            </w:r>
          </w:p>
        </w:tc>
        <w:tc>
          <w:tcPr>
            <w:tcW w:w="740" w:type="dxa"/>
            <w:vAlign w:val="center"/>
          </w:tcPr>
          <w:p w:rsidR="00386080" w:rsidRPr="00386080" w:rsidRDefault="00386080" w:rsidP="00386080">
            <w:pPr>
              <w:jc w:val="center"/>
              <w:rPr>
                <w:sz w:val="20"/>
              </w:rPr>
            </w:pPr>
            <w:r w:rsidRPr="00386080">
              <w:rPr>
                <w:sz w:val="20"/>
              </w:rPr>
              <w:t>7</w:t>
            </w:r>
          </w:p>
        </w:tc>
        <w:tc>
          <w:tcPr>
            <w:tcW w:w="786" w:type="dxa"/>
            <w:vAlign w:val="center"/>
          </w:tcPr>
          <w:p w:rsidR="00386080" w:rsidRPr="00386080" w:rsidRDefault="00386080" w:rsidP="00386080">
            <w:pPr>
              <w:jc w:val="center"/>
              <w:rPr>
                <w:sz w:val="20"/>
              </w:rPr>
            </w:pPr>
            <w:r w:rsidRPr="00386080">
              <w:rPr>
                <w:sz w:val="20"/>
              </w:rPr>
              <w:t xml:space="preserve">Férié </w:t>
            </w:r>
          </w:p>
        </w:tc>
        <w:tc>
          <w:tcPr>
            <w:tcW w:w="1070" w:type="dxa"/>
            <w:vAlign w:val="center"/>
          </w:tcPr>
          <w:p w:rsidR="00386080" w:rsidRPr="00386080" w:rsidRDefault="00386080" w:rsidP="00386080">
            <w:pPr>
              <w:jc w:val="center"/>
              <w:rPr>
                <w:sz w:val="20"/>
              </w:rPr>
            </w:pPr>
            <w:r w:rsidRPr="00386080">
              <w:rPr>
                <w:sz w:val="20"/>
              </w:rPr>
              <w:t>8</w:t>
            </w:r>
          </w:p>
        </w:tc>
        <w:tc>
          <w:tcPr>
            <w:tcW w:w="711" w:type="dxa"/>
            <w:vAlign w:val="center"/>
          </w:tcPr>
          <w:p w:rsidR="00386080" w:rsidRPr="00386080" w:rsidRDefault="00386080" w:rsidP="00386080">
            <w:pPr>
              <w:jc w:val="center"/>
              <w:rPr>
                <w:sz w:val="20"/>
              </w:rPr>
            </w:pPr>
            <w:r w:rsidRPr="00386080">
              <w:rPr>
                <w:sz w:val="20"/>
              </w:rPr>
              <w:t>8</w:t>
            </w:r>
          </w:p>
        </w:tc>
        <w:tc>
          <w:tcPr>
            <w:tcW w:w="1068" w:type="dxa"/>
            <w:vAlign w:val="center"/>
          </w:tcPr>
          <w:p w:rsidR="00386080" w:rsidRPr="00386080" w:rsidRDefault="00386080" w:rsidP="00386080">
            <w:pPr>
              <w:jc w:val="center"/>
              <w:rPr>
                <w:sz w:val="20"/>
              </w:rPr>
            </w:pPr>
            <w:r w:rsidRPr="00386080">
              <w:rPr>
                <w:sz w:val="20"/>
              </w:rPr>
              <w:t>7</w:t>
            </w:r>
          </w:p>
        </w:tc>
      </w:tr>
      <w:tr w:rsidR="00386080" w:rsidRPr="00386080" w:rsidTr="001B2633">
        <w:trPr>
          <w:trHeight w:hRule="exact" w:val="227"/>
          <w:jc w:val="center"/>
        </w:trPr>
        <w:tc>
          <w:tcPr>
            <w:tcW w:w="1103" w:type="dxa"/>
            <w:vAlign w:val="center"/>
          </w:tcPr>
          <w:p w:rsidR="00386080" w:rsidRPr="00386080" w:rsidRDefault="00386080" w:rsidP="00386080">
            <w:pPr>
              <w:jc w:val="center"/>
              <w:rPr>
                <w:sz w:val="20"/>
              </w:rPr>
            </w:pPr>
            <w:r w:rsidRPr="00386080">
              <w:rPr>
                <w:sz w:val="20"/>
              </w:rPr>
              <w:t>01</w:t>
            </w:r>
          </w:p>
        </w:tc>
        <w:tc>
          <w:tcPr>
            <w:tcW w:w="740" w:type="dxa"/>
            <w:vAlign w:val="center"/>
          </w:tcPr>
          <w:p w:rsidR="00386080" w:rsidRPr="00386080" w:rsidRDefault="00386080" w:rsidP="00386080">
            <w:pPr>
              <w:jc w:val="center"/>
              <w:rPr>
                <w:sz w:val="20"/>
              </w:rPr>
            </w:pPr>
            <w:r w:rsidRPr="00386080">
              <w:rPr>
                <w:sz w:val="20"/>
              </w:rPr>
              <w:t>8</w:t>
            </w:r>
          </w:p>
        </w:tc>
        <w:tc>
          <w:tcPr>
            <w:tcW w:w="786" w:type="dxa"/>
            <w:vAlign w:val="center"/>
          </w:tcPr>
          <w:p w:rsidR="00386080" w:rsidRPr="00386080" w:rsidRDefault="00386080" w:rsidP="00386080">
            <w:pPr>
              <w:jc w:val="center"/>
              <w:rPr>
                <w:sz w:val="20"/>
              </w:rPr>
            </w:pPr>
          </w:p>
        </w:tc>
        <w:tc>
          <w:tcPr>
            <w:tcW w:w="1070" w:type="dxa"/>
            <w:vAlign w:val="center"/>
          </w:tcPr>
          <w:p w:rsidR="00386080" w:rsidRPr="00386080" w:rsidRDefault="00386080" w:rsidP="00386080">
            <w:pPr>
              <w:jc w:val="center"/>
              <w:rPr>
                <w:sz w:val="20"/>
              </w:rPr>
            </w:pPr>
          </w:p>
        </w:tc>
        <w:tc>
          <w:tcPr>
            <w:tcW w:w="711" w:type="dxa"/>
            <w:vAlign w:val="center"/>
          </w:tcPr>
          <w:p w:rsidR="00386080" w:rsidRPr="00386080" w:rsidRDefault="00386080" w:rsidP="00386080">
            <w:pPr>
              <w:jc w:val="center"/>
              <w:rPr>
                <w:sz w:val="20"/>
              </w:rPr>
            </w:pPr>
          </w:p>
        </w:tc>
        <w:tc>
          <w:tcPr>
            <w:tcW w:w="1068" w:type="dxa"/>
            <w:vAlign w:val="center"/>
          </w:tcPr>
          <w:p w:rsidR="00386080" w:rsidRPr="00386080" w:rsidRDefault="00386080" w:rsidP="00386080">
            <w:pPr>
              <w:jc w:val="center"/>
              <w:rPr>
                <w:sz w:val="20"/>
              </w:rPr>
            </w:pPr>
          </w:p>
        </w:tc>
      </w:tr>
    </w:tbl>
    <w:p w:rsidR="00386080" w:rsidRPr="00386080" w:rsidRDefault="00386080" w:rsidP="00386080">
      <w:pPr>
        <w:rPr>
          <w:rFonts w:ascii="Garamond" w:hAnsi="Garamond"/>
          <w:sz w:val="20"/>
        </w:rPr>
      </w:pPr>
    </w:p>
    <w:p w:rsidR="00386080" w:rsidRPr="00386080" w:rsidRDefault="00386080" w:rsidP="00386080">
      <w:r w:rsidRPr="00386080">
        <w:t>Toutes les heures supplémentaires sont effectuées dans limite du contingent annuel de 220 heures par an et par salarié. Les jours fériés légaux sont chômés et payés.</w:t>
      </w:r>
    </w:p>
    <w:p w:rsidR="00386080" w:rsidRPr="00386080" w:rsidRDefault="00386080" w:rsidP="00386080">
      <w:pPr>
        <w:autoSpaceDE w:val="0"/>
        <w:autoSpaceDN w:val="0"/>
        <w:adjustRightInd w:val="0"/>
        <w:spacing w:after="0" w:line="240" w:lineRule="auto"/>
        <w:rPr>
          <w:rFonts w:cstheme="minorHAnsi"/>
          <w:sz w:val="20"/>
          <w:szCs w:val="20"/>
        </w:rPr>
      </w:pPr>
    </w:p>
    <w:p w:rsidR="00386080" w:rsidRPr="007B020D" w:rsidRDefault="00386080" w:rsidP="007B020D">
      <w:pPr>
        <w:numPr>
          <w:ilvl w:val="0"/>
          <w:numId w:val="56"/>
        </w:numPr>
        <w:tabs>
          <w:tab w:val="left" w:pos="284"/>
          <w:tab w:val="left" w:pos="4860"/>
          <w:tab w:val="left" w:pos="7380"/>
          <w:tab w:val="right" w:pos="9498"/>
        </w:tabs>
        <w:spacing w:after="0" w:line="240" w:lineRule="auto"/>
        <w:rPr>
          <w:b/>
          <w:u w:val="single"/>
        </w:rPr>
      </w:pPr>
      <w:r w:rsidRPr="00386080">
        <w:rPr>
          <w:b/>
          <w:u w:val="single"/>
        </w:rPr>
        <w:t>Informations complémentaires</w:t>
      </w:r>
    </w:p>
    <w:p w:rsidR="00386080" w:rsidRPr="00386080" w:rsidRDefault="00386080" w:rsidP="00750B09">
      <w:pPr>
        <w:numPr>
          <w:ilvl w:val="1"/>
          <w:numId w:val="57"/>
        </w:numPr>
        <w:tabs>
          <w:tab w:val="num" w:pos="720"/>
        </w:tabs>
        <w:spacing w:after="0" w:line="240" w:lineRule="auto"/>
        <w:ind w:left="720"/>
        <w:rPr>
          <w:rFonts w:ascii="Times New Roman" w:eastAsia="Times New Roman" w:hAnsi="Times New Roman" w:cs="Times New Roman"/>
          <w:i/>
          <w:szCs w:val="24"/>
          <w:lang w:eastAsia="fr-FR"/>
        </w:rPr>
      </w:pPr>
      <w:r w:rsidRPr="00386080">
        <w:rPr>
          <w:rFonts w:ascii="Times New Roman" w:eastAsia="Times New Roman" w:hAnsi="Times New Roman" w:cs="Times New Roman"/>
          <w:i/>
          <w:szCs w:val="24"/>
          <w:lang w:eastAsia="fr-FR"/>
        </w:rPr>
        <w:t>Cour de Cassation 01/12/2004</w:t>
      </w:r>
    </w:p>
    <w:p w:rsidR="00386080" w:rsidRPr="00386080" w:rsidRDefault="00386080" w:rsidP="00386080">
      <w:pPr>
        <w:spacing w:after="0" w:line="240" w:lineRule="auto"/>
        <w:ind w:left="360"/>
        <w:rPr>
          <w:rFonts w:ascii="Times New Roman" w:eastAsia="Times New Roman" w:hAnsi="Times New Roman" w:cs="Times New Roman"/>
          <w:i/>
          <w:szCs w:val="24"/>
          <w:lang w:eastAsia="fr-FR"/>
        </w:rPr>
      </w:pPr>
    </w:p>
    <w:p w:rsidR="00386080" w:rsidRPr="007B020D" w:rsidRDefault="00386080" w:rsidP="007B020D">
      <w:pPr>
        <w:spacing w:after="0" w:line="240" w:lineRule="auto"/>
        <w:rPr>
          <w:rFonts w:ascii="Times New Roman" w:eastAsia="Times New Roman" w:hAnsi="Times New Roman" w:cs="Times New Roman"/>
          <w:szCs w:val="20"/>
          <w:lang w:eastAsia="fr-FR"/>
        </w:rPr>
      </w:pPr>
      <w:r w:rsidRPr="00386080">
        <w:rPr>
          <w:rFonts w:ascii="Times New Roman" w:eastAsia="Times New Roman" w:hAnsi="Times New Roman" w:cs="Times New Roman"/>
          <w:szCs w:val="20"/>
          <w:lang w:eastAsia="fr-FR"/>
        </w:rPr>
        <w:t xml:space="preserve">« Les jours fériés … ne peuvent être assimilés à du travail effectif. Sauf usage contraire, ces jours n’ont pas à être pris en compte pour la détermination de l’assiette du calcul des droits à majoration pour heures supplémentaires. »            </w:t>
      </w:r>
      <w:r w:rsidRPr="00386080">
        <w:t xml:space="preserve">   </w:t>
      </w:r>
    </w:p>
    <w:p w:rsidR="00386080" w:rsidRPr="00E96188" w:rsidRDefault="00386080" w:rsidP="00386080">
      <w:pPr>
        <w:numPr>
          <w:ilvl w:val="1"/>
          <w:numId w:val="57"/>
        </w:numPr>
        <w:tabs>
          <w:tab w:val="num" w:pos="720"/>
        </w:tabs>
        <w:spacing w:after="0" w:line="240" w:lineRule="auto"/>
        <w:ind w:left="720"/>
        <w:rPr>
          <w:rFonts w:ascii="Times New Roman" w:eastAsia="Times New Roman" w:hAnsi="Times New Roman" w:cs="Times New Roman"/>
          <w:szCs w:val="24"/>
          <w:lang w:eastAsia="fr-FR"/>
        </w:rPr>
      </w:pPr>
      <w:r w:rsidRPr="00386080">
        <w:rPr>
          <w:rFonts w:ascii="Times New Roman" w:eastAsia="Times New Roman" w:hAnsi="Times New Roman" w:cs="Times New Roman"/>
          <w:i/>
          <w:szCs w:val="24"/>
          <w:lang w:eastAsia="fr-FR"/>
        </w:rPr>
        <w:t>Mémento Lefebvre social 2007 § 3860 et § 3878 (entreprise de 20 salariés)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4334"/>
      </w:tblGrid>
      <w:tr w:rsidR="00386080" w:rsidRPr="00386080" w:rsidTr="001B2633">
        <w:trPr>
          <w:trHeight w:hRule="exact" w:val="284"/>
          <w:jc w:val="center"/>
        </w:trPr>
        <w:tc>
          <w:tcPr>
            <w:tcW w:w="3780" w:type="dxa"/>
            <w:vAlign w:val="center"/>
          </w:tcPr>
          <w:p w:rsidR="00386080" w:rsidRPr="00386080" w:rsidRDefault="00386080" w:rsidP="00386080">
            <w:pPr>
              <w:jc w:val="center"/>
            </w:pPr>
            <w:r w:rsidRPr="00386080">
              <w:rPr>
                <w:sz w:val="20"/>
              </w:rPr>
              <w:t xml:space="preserve">Majorations </w:t>
            </w:r>
            <w:r w:rsidRPr="00386080">
              <w:rPr>
                <w:sz w:val="18"/>
                <w:szCs w:val="18"/>
              </w:rPr>
              <w:t>pour heures supplémentaires</w:t>
            </w:r>
          </w:p>
        </w:tc>
        <w:tc>
          <w:tcPr>
            <w:tcW w:w="4334" w:type="dxa"/>
            <w:vAlign w:val="center"/>
          </w:tcPr>
          <w:p w:rsidR="00386080" w:rsidRPr="00386080" w:rsidRDefault="00386080" w:rsidP="00386080">
            <w:pPr>
              <w:jc w:val="center"/>
            </w:pPr>
            <w:r w:rsidRPr="00386080">
              <w:rPr>
                <w:sz w:val="20"/>
              </w:rPr>
              <w:t>Repos compensateur légal</w:t>
            </w:r>
          </w:p>
        </w:tc>
      </w:tr>
      <w:tr w:rsidR="00386080" w:rsidRPr="00386080" w:rsidTr="001B2633">
        <w:trPr>
          <w:trHeight w:hRule="exact" w:val="1701"/>
          <w:jc w:val="center"/>
        </w:trPr>
        <w:tc>
          <w:tcPr>
            <w:tcW w:w="3780" w:type="dxa"/>
          </w:tcPr>
          <w:p w:rsidR="00386080" w:rsidRPr="00386080" w:rsidRDefault="00386080" w:rsidP="00750B09">
            <w:pPr>
              <w:numPr>
                <w:ilvl w:val="0"/>
                <w:numId w:val="55"/>
              </w:numPr>
              <w:spacing w:after="0" w:line="240" w:lineRule="auto"/>
              <w:ind w:left="419" w:hanging="357"/>
              <w:jc w:val="left"/>
              <w:rPr>
                <w:sz w:val="20"/>
              </w:rPr>
            </w:pPr>
            <w:r w:rsidRPr="00386080">
              <w:rPr>
                <w:sz w:val="20"/>
              </w:rPr>
              <w:t>Les 8 premières heures supplémentaires (de la 36</w:t>
            </w:r>
            <w:r w:rsidRPr="00386080">
              <w:rPr>
                <w:sz w:val="20"/>
                <w:vertAlign w:val="superscript"/>
              </w:rPr>
              <w:t>ème</w:t>
            </w:r>
            <w:r w:rsidRPr="00386080">
              <w:rPr>
                <w:sz w:val="20"/>
              </w:rPr>
              <w:t xml:space="preserve"> heure et jusqu’à la 43</w:t>
            </w:r>
            <w:r w:rsidRPr="00386080">
              <w:rPr>
                <w:sz w:val="20"/>
                <w:vertAlign w:val="superscript"/>
              </w:rPr>
              <w:t>ème</w:t>
            </w:r>
            <w:r w:rsidRPr="00386080">
              <w:rPr>
                <w:sz w:val="20"/>
              </w:rPr>
              <w:t xml:space="preserve"> heure hebdomadaire incluse) sont majorées de 25 % ;</w:t>
            </w:r>
          </w:p>
          <w:p w:rsidR="00386080" w:rsidRPr="00386080" w:rsidRDefault="00386080" w:rsidP="00750B09">
            <w:pPr>
              <w:numPr>
                <w:ilvl w:val="0"/>
                <w:numId w:val="55"/>
              </w:numPr>
              <w:spacing w:after="0" w:line="240" w:lineRule="auto"/>
              <w:ind w:left="419" w:hanging="357"/>
              <w:jc w:val="left"/>
            </w:pPr>
            <w:r w:rsidRPr="00386080">
              <w:rPr>
                <w:sz w:val="20"/>
              </w:rPr>
              <w:t>À partir de la 44</w:t>
            </w:r>
            <w:r w:rsidRPr="00386080">
              <w:rPr>
                <w:sz w:val="20"/>
                <w:vertAlign w:val="superscript"/>
              </w:rPr>
              <w:t>ème</w:t>
            </w:r>
            <w:r w:rsidRPr="00386080">
              <w:rPr>
                <w:sz w:val="20"/>
              </w:rPr>
              <w:t xml:space="preserve"> heure hebdomadaire, le taux de majoration est de 50 %.</w:t>
            </w:r>
          </w:p>
        </w:tc>
        <w:tc>
          <w:tcPr>
            <w:tcW w:w="4334" w:type="dxa"/>
          </w:tcPr>
          <w:p w:rsidR="00386080" w:rsidRPr="00386080" w:rsidRDefault="00386080" w:rsidP="00750B09">
            <w:pPr>
              <w:numPr>
                <w:ilvl w:val="0"/>
                <w:numId w:val="54"/>
              </w:numPr>
              <w:spacing w:after="0" w:line="240" w:lineRule="auto"/>
              <w:rPr>
                <w:sz w:val="20"/>
              </w:rPr>
            </w:pPr>
            <w:r w:rsidRPr="00386080">
              <w:rPr>
                <w:sz w:val="20"/>
                <w:u w:val="single"/>
              </w:rPr>
              <w:t>Dans le cadre du contingent annuel</w:t>
            </w:r>
            <w:r w:rsidRPr="00386080">
              <w:rPr>
                <w:sz w:val="20"/>
              </w:rPr>
              <w:t xml:space="preserve">: </w:t>
            </w:r>
          </w:p>
          <w:p w:rsidR="00386080" w:rsidRPr="00386080" w:rsidRDefault="00386080" w:rsidP="00386080">
            <w:pPr>
              <w:ind w:left="360"/>
              <w:rPr>
                <w:sz w:val="20"/>
              </w:rPr>
            </w:pPr>
            <w:r w:rsidRPr="00386080">
              <w:rPr>
                <w:sz w:val="20"/>
              </w:rPr>
              <w:t>50 % du temps accompli au-delà de 41 heures par semaine.</w:t>
            </w:r>
          </w:p>
          <w:p w:rsidR="00386080" w:rsidRPr="00386080" w:rsidRDefault="00386080" w:rsidP="00750B09">
            <w:pPr>
              <w:numPr>
                <w:ilvl w:val="0"/>
                <w:numId w:val="54"/>
              </w:numPr>
              <w:spacing w:after="0" w:line="240" w:lineRule="auto"/>
              <w:rPr>
                <w:sz w:val="20"/>
              </w:rPr>
            </w:pPr>
            <w:r w:rsidRPr="00386080">
              <w:rPr>
                <w:sz w:val="20"/>
                <w:u w:val="single"/>
              </w:rPr>
              <w:t>Au-delà du contingent annuel</w:t>
            </w:r>
            <w:r w:rsidRPr="00386080">
              <w:rPr>
                <w:sz w:val="20"/>
              </w:rPr>
              <w:t xml:space="preserve"> : </w:t>
            </w:r>
          </w:p>
          <w:p w:rsidR="00386080" w:rsidRPr="00386080" w:rsidRDefault="00386080" w:rsidP="00386080">
            <w:pPr>
              <w:ind w:left="360"/>
              <w:rPr>
                <w:sz w:val="20"/>
              </w:rPr>
            </w:pPr>
            <w:r w:rsidRPr="00386080">
              <w:rPr>
                <w:sz w:val="20"/>
              </w:rPr>
              <w:t>100 % des heures supplémentaires effectuées au-delà de la durée légale du travail.</w:t>
            </w:r>
          </w:p>
          <w:p w:rsidR="00386080" w:rsidRPr="00386080" w:rsidRDefault="00386080" w:rsidP="00386080">
            <w:pPr>
              <w:rPr>
                <w:sz w:val="20"/>
              </w:rPr>
            </w:pPr>
          </w:p>
        </w:tc>
      </w:tr>
    </w:tbl>
    <w:p w:rsidR="00386080" w:rsidRPr="00386080" w:rsidRDefault="00386080" w:rsidP="00386080"/>
    <w:p w:rsidR="00386080" w:rsidRPr="00386080" w:rsidRDefault="00386080" w:rsidP="00386080">
      <w:pPr>
        <w:rPr>
          <w:b/>
          <w:u w:val="single"/>
        </w:rPr>
      </w:pPr>
      <w:r w:rsidRPr="00386080">
        <w:rPr>
          <w:b/>
          <w:u w:val="single"/>
        </w:rPr>
        <w:t>Travail à faire :</w:t>
      </w:r>
    </w:p>
    <w:p w:rsidR="00386080" w:rsidRPr="00386080" w:rsidRDefault="00386080" w:rsidP="00750B09">
      <w:pPr>
        <w:numPr>
          <w:ilvl w:val="0"/>
          <w:numId w:val="58"/>
        </w:numPr>
        <w:spacing w:after="0" w:line="240" w:lineRule="auto"/>
        <w:contextualSpacing/>
      </w:pPr>
      <w:r w:rsidRPr="00386080">
        <w:t>Présenter le décompte</w:t>
      </w:r>
      <w:r w:rsidRPr="00386080">
        <w:rPr>
          <w:b/>
          <w:i/>
        </w:rPr>
        <w:t xml:space="preserve"> </w:t>
      </w:r>
      <w:r w:rsidRPr="00386080">
        <w:rPr>
          <w:rFonts w:eastAsia="Arial Unicode MS"/>
        </w:rPr>
        <w:t xml:space="preserve">des </w:t>
      </w:r>
      <w:r w:rsidR="007B020D">
        <w:t>heures supp.</w:t>
      </w:r>
      <w:r w:rsidRPr="00386080">
        <w:t xml:space="preserve"> effectuées par M. URAMO en décembre 2007.</w:t>
      </w:r>
    </w:p>
    <w:p w:rsidR="00386080" w:rsidRPr="00386080" w:rsidRDefault="00386080" w:rsidP="00750B09">
      <w:pPr>
        <w:numPr>
          <w:ilvl w:val="0"/>
          <w:numId w:val="58"/>
        </w:numPr>
        <w:spacing w:after="0" w:line="240" w:lineRule="auto"/>
        <w:contextualSpacing/>
      </w:pPr>
      <w:r w:rsidRPr="00386080">
        <w:t>Calculer le nombre d’heures de repos compensateur légal auquel a droit M. URAMO au titre du mois de décembre.</w:t>
      </w:r>
    </w:p>
    <w:p w:rsidR="00386080" w:rsidRPr="00386080" w:rsidRDefault="00386080" w:rsidP="00750B09">
      <w:pPr>
        <w:numPr>
          <w:ilvl w:val="0"/>
          <w:numId w:val="58"/>
        </w:numPr>
        <w:spacing w:after="0" w:line="240" w:lineRule="auto"/>
        <w:contextualSpacing/>
      </w:pPr>
      <w:r w:rsidRPr="00386080">
        <w:t>Sachant que M. URAMO a obtenu quatre heures de repos compensateur  en novembre 2007, peut-il bénéficier d’un repos compensateur ? Justifier votre réponse.</w:t>
      </w:r>
    </w:p>
    <w:p w:rsidR="00386080" w:rsidRPr="00386080" w:rsidRDefault="00386080" w:rsidP="00386080">
      <w:pPr>
        <w:numPr>
          <w:ilvl w:val="0"/>
          <w:numId w:val="58"/>
        </w:numPr>
        <w:spacing w:after="0" w:line="240" w:lineRule="auto"/>
        <w:contextualSpacing/>
        <w:sectPr w:rsidR="00386080" w:rsidRPr="00386080" w:rsidSect="001B2633">
          <w:headerReference w:type="default" r:id="rId7"/>
          <w:footerReference w:type="default" r:id="rId8"/>
          <w:footerReference w:type="first" r:id="rId9"/>
          <w:pgSz w:w="11907" w:h="16840" w:code="9"/>
          <w:pgMar w:top="1418" w:right="1418" w:bottom="1418" w:left="1418" w:header="680" w:footer="680" w:gutter="0"/>
          <w:cols w:space="708"/>
          <w:docGrid w:linePitch="360"/>
        </w:sectPr>
      </w:pPr>
      <w:r w:rsidRPr="00386080">
        <w:t>Quelles sont les informations que doit communiquer l’entreprise au salarié lorsque celui-ci peut prétendre à un repos compensateur ?</w:t>
      </w:r>
    </w:p>
    <w:p w:rsidR="00386080" w:rsidRPr="007B020D" w:rsidRDefault="00386080" w:rsidP="00386080">
      <w:pPr>
        <w:rPr>
          <w:b/>
          <w:sz w:val="24"/>
          <w:szCs w:val="28"/>
          <w:u w:val="single"/>
        </w:rPr>
      </w:pPr>
      <w:r w:rsidRPr="007B020D">
        <w:rPr>
          <w:b/>
          <w:sz w:val="24"/>
          <w:szCs w:val="28"/>
          <w:u w:val="single"/>
        </w:rPr>
        <w:lastRenderedPageBreak/>
        <w:t>EXERCICE 7</w:t>
      </w:r>
    </w:p>
    <w:p w:rsidR="00386080" w:rsidRPr="00386080" w:rsidRDefault="00386080" w:rsidP="00386080">
      <w:pPr>
        <w:rPr>
          <w:sz w:val="20"/>
          <w:szCs w:val="28"/>
        </w:rPr>
      </w:pPr>
      <w:r w:rsidRPr="00386080">
        <w:rPr>
          <w:sz w:val="20"/>
          <w:szCs w:val="28"/>
        </w:rPr>
        <w:t>M. Lebon, agent comptable d’une entreprise depuis 5 ans, est en ce moment très irritable car il a des soucis personnels. Son supérieur lui fait remarquer qu’il a commis des erreurs « un peu bêtes » et lui demande de les corriger au plus vite. Vexé, M. Lebon, s’énerve et dit en claquant la porte de son bureau « je suis exaspéré et je n’en peux plus  de ces reproches et maintenant en plus je suis bête ! C’est bon je m’en vais. ».</w:t>
      </w:r>
    </w:p>
    <w:p w:rsidR="00386080" w:rsidRPr="00386080" w:rsidRDefault="00386080" w:rsidP="00386080">
      <w:pPr>
        <w:rPr>
          <w:b/>
          <w:sz w:val="20"/>
          <w:szCs w:val="28"/>
          <w:u w:val="single"/>
        </w:rPr>
      </w:pPr>
      <w:r w:rsidRPr="00386080">
        <w:rPr>
          <w:b/>
          <w:sz w:val="20"/>
          <w:szCs w:val="28"/>
          <w:u w:val="single"/>
        </w:rPr>
        <w:t>Travail à faire :</w:t>
      </w:r>
    </w:p>
    <w:p w:rsidR="00386080" w:rsidRPr="00386080" w:rsidRDefault="00386080" w:rsidP="00750B09">
      <w:pPr>
        <w:numPr>
          <w:ilvl w:val="0"/>
          <w:numId w:val="47"/>
        </w:numPr>
        <w:contextualSpacing/>
        <w:rPr>
          <w:sz w:val="20"/>
          <w:szCs w:val="28"/>
        </w:rPr>
      </w:pPr>
      <w:r w:rsidRPr="00386080">
        <w:rPr>
          <w:sz w:val="20"/>
          <w:szCs w:val="28"/>
        </w:rPr>
        <w:t>Son employeur peut-il considérer que M. Lebon a démissionné ?</w:t>
      </w:r>
    </w:p>
    <w:p w:rsidR="00386080" w:rsidRDefault="00386080" w:rsidP="00750B09">
      <w:pPr>
        <w:numPr>
          <w:ilvl w:val="0"/>
          <w:numId w:val="47"/>
        </w:numPr>
        <w:contextualSpacing/>
        <w:rPr>
          <w:sz w:val="20"/>
          <w:szCs w:val="28"/>
        </w:rPr>
      </w:pPr>
      <w:r w:rsidRPr="00386080">
        <w:rPr>
          <w:sz w:val="20"/>
          <w:szCs w:val="28"/>
        </w:rPr>
        <w:t>M. Lebon se présente deux jours après à son bureau pour reprendre son travail. Son supérieur lui dit qu’il n’a pas à être présent puisqu’il a démissionné. Est-ce possible ?</w:t>
      </w:r>
    </w:p>
    <w:p w:rsidR="007B020D" w:rsidRPr="00386080" w:rsidRDefault="007B020D" w:rsidP="007B020D">
      <w:pPr>
        <w:ind w:left="720"/>
        <w:contextualSpacing/>
        <w:rPr>
          <w:sz w:val="20"/>
          <w:szCs w:val="28"/>
        </w:rPr>
      </w:pPr>
    </w:p>
    <w:p w:rsidR="00386080" w:rsidRPr="007B020D" w:rsidRDefault="00386080" w:rsidP="00386080">
      <w:pPr>
        <w:rPr>
          <w:b/>
          <w:sz w:val="24"/>
          <w:szCs w:val="28"/>
          <w:u w:val="single"/>
        </w:rPr>
      </w:pPr>
      <w:r w:rsidRPr="007B020D">
        <w:rPr>
          <w:b/>
          <w:sz w:val="24"/>
          <w:szCs w:val="28"/>
          <w:u w:val="single"/>
        </w:rPr>
        <w:t>EXERCICE 8</w:t>
      </w:r>
    </w:p>
    <w:p w:rsidR="00386080" w:rsidRPr="00386080" w:rsidRDefault="00386080" w:rsidP="00386080">
      <w:pPr>
        <w:rPr>
          <w:sz w:val="20"/>
          <w:szCs w:val="28"/>
        </w:rPr>
      </w:pPr>
      <w:r w:rsidRPr="00386080">
        <w:rPr>
          <w:sz w:val="20"/>
          <w:szCs w:val="28"/>
        </w:rPr>
        <w:t>Mme. Lebon, salariée de la société Magaplus depuis plus de 10 ans en a assez de son travail et veut se consacrer à des activités humanitaires. Elle fait part de son projet à son employeur qui lui propose alors une rupture conventionnel. Mme Lebon est tout à fait d’accord pour engager une telle procédure.</w:t>
      </w:r>
    </w:p>
    <w:p w:rsidR="00386080" w:rsidRPr="00386080" w:rsidRDefault="00386080" w:rsidP="00386080">
      <w:pPr>
        <w:rPr>
          <w:b/>
          <w:sz w:val="20"/>
          <w:szCs w:val="28"/>
          <w:u w:val="single"/>
        </w:rPr>
      </w:pPr>
      <w:r w:rsidRPr="00386080">
        <w:rPr>
          <w:b/>
          <w:sz w:val="20"/>
          <w:szCs w:val="28"/>
          <w:u w:val="single"/>
        </w:rPr>
        <w:t>Travail à faire :</w:t>
      </w:r>
    </w:p>
    <w:p w:rsidR="00386080" w:rsidRPr="00386080" w:rsidRDefault="00386080" w:rsidP="00750B09">
      <w:pPr>
        <w:numPr>
          <w:ilvl w:val="0"/>
          <w:numId w:val="48"/>
        </w:numPr>
        <w:contextualSpacing/>
        <w:rPr>
          <w:sz w:val="20"/>
          <w:szCs w:val="28"/>
        </w:rPr>
      </w:pPr>
      <w:r w:rsidRPr="00386080">
        <w:rPr>
          <w:sz w:val="20"/>
          <w:szCs w:val="28"/>
        </w:rPr>
        <w:t>Lors des entretiens avec son employeur Madame Lebon souhaite être assistée de son frère qui lui est un fin négociateur. Est-ce possible ?</w:t>
      </w:r>
    </w:p>
    <w:p w:rsidR="00386080" w:rsidRDefault="00386080" w:rsidP="00750B09">
      <w:pPr>
        <w:numPr>
          <w:ilvl w:val="0"/>
          <w:numId w:val="48"/>
        </w:numPr>
        <w:contextualSpacing/>
        <w:rPr>
          <w:sz w:val="20"/>
          <w:szCs w:val="28"/>
        </w:rPr>
      </w:pPr>
      <w:r w:rsidRPr="00386080">
        <w:rPr>
          <w:sz w:val="20"/>
          <w:szCs w:val="28"/>
        </w:rPr>
        <w:t>Son employeur propose à Madame Lebon une indemnité qui lui semble inférieure à l’indemnité de licenciement. Son employeur lui précise que cela est tout à fait possible en cas de rupture conventionnelle. Les propos de son employeur sont-ils fondés ?</w:t>
      </w:r>
    </w:p>
    <w:p w:rsidR="007B020D" w:rsidRPr="00386080" w:rsidRDefault="007B020D" w:rsidP="007B020D">
      <w:pPr>
        <w:ind w:left="720"/>
        <w:contextualSpacing/>
        <w:rPr>
          <w:sz w:val="20"/>
          <w:szCs w:val="28"/>
        </w:rPr>
      </w:pPr>
    </w:p>
    <w:p w:rsidR="00386080" w:rsidRPr="007B020D" w:rsidRDefault="00386080" w:rsidP="00386080">
      <w:pPr>
        <w:autoSpaceDE w:val="0"/>
        <w:autoSpaceDN w:val="0"/>
        <w:adjustRightInd w:val="0"/>
        <w:spacing w:after="0" w:line="240" w:lineRule="auto"/>
        <w:rPr>
          <w:rFonts w:cstheme="minorHAnsi"/>
          <w:b/>
          <w:sz w:val="24"/>
          <w:szCs w:val="18"/>
          <w:u w:val="single"/>
        </w:rPr>
      </w:pPr>
      <w:r w:rsidRPr="007B020D">
        <w:rPr>
          <w:rFonts w:cstheme="minorHAnsi"/>
          <w:b/>
          <w:sz w:val="24"/>
          <w:szCs w:val="18"/>
          <w:u w:val="single"/>
        </w:rPr>
        <w:t>EXERCICE 9</w:t>
      </w:r>
    </w:p>
    <w:p w:rsidR="00386080" w:rsidRPr="00386080" w:rsidRDefault="00386080" w:rsidP="00386080">
      <w:pPr>
        <w:autoSpaceDE w:val="0"/>
        <w:autoSpaceDN w:val="0"/>
        <w:adjustRightInd w:val="0"/>
        <w:spacing w:after="0" w:line="240" w:lineRule="auto"/>
        <w:rPr>
          <w:rFonts w:ascii="DINOT" w:hAnsi="DINOT" w:cs="DINOT"/>
          <w:sz w:val="18"/>
          <w:szCs w:val="18"/>
        </w:rPr>
      </w:pPr>
    </w:p>
    <w:p w:rsidR="00386080" w:rsidRPr="00386080" w:rsidRDefault="00386080" w:rsidP="00386080">
      <w:pPr>
        <w:autoSpaceDE w:val="0"/>
        <w:autoSpaceDN w:val="0"/>
        <w:adjustRightInd w:val="0"/>
        <w:spacing w:after="0" w:line="240" w:lineRule="auto"/>
        <w:rPr>
          <w:rFonts w:cstheme="minorHAnsi"/>
          <w:sz w:val="20"/>
          <w:szCs w:val="18"/>
        </w:rPr>
      </w:pPr>
      <w:r w:rsidRPr="00386080">
        <w:rPr>
          <w:rFonts w:cstheme="minorHAnsi"/>
          <w:sz w:val="20"/>
          <w:szCs w:val="18"/>
        </w:rPr>
        <w:t>Pour chacune des propositions suivantes, mentionnez si les primes citées entrent ou non dans le calcul de la rémunération des heures supplémentaires :</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de mariage </w:t>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de travail de nuit </w:t>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de rendement liée à un atelier de production </w:t>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Remboursement de frais professionnels  </w:t>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de travail le dimanche </w:t>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exceptionnelle </w:t>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d’intéressement </w:t>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sz w:val="20"/>
          <w:szCs w:val="18"/>
        </w:rPr>
      </w:pPr>
      <w:r w:rsidRPr="00386080">
        <w:rPr>
          <w:rFonts w:cstheme="minorHAnsi"/>
          <w:sz w:val="20"/>
          <w:szCs w:val="18"/>
        </w:rPr>
        <w:t xml:space="preserve">Prime de détachement à l’étranger </w:t>
      </w:r>
      <w:r w:rsidRPr="00386080">
        <w:rPr>
          <w:rFonts w:cstheme="minorHAnsi"/>
          <w:sz w:val="20"/>
          <w:szCs w:val="18"/>
        </w:rPr>
        <w:tab/>
      </w:r>
      <w:r w:rsidRPr="00386080">
        <w:rPr>
          <w:rFonts w:cstheme="minorHAnsi"/>
          <w:sz w:val="20"/>
          <w:szCs w:val="18"/>
        </w:rPr>
        <w:tab/>
      </w:r>
      <w:r w:rsidRPr="00386080">
        <w:rPr>
          <w:rFonts w:cstheme="minorHAnsi"/>
          <w:sz w:val="20"/>
          <w:szCs w:val="18"/>
        </w:rPr>
        <w:tab/>
      </w:r>
    </w:p>
    <w:p w:rsidR="00386080" w:rsidRPr="00386080" w:rsidRDefault="00386080" w:rsidP="00750B09">
      <w:pPr>
        <w:numPr>
          <w:ilvl w:val="0"/>
          <w:numId w:val="51"/>
        </w:numPr>
        <w:autoSpaceDE w:val="0"/>
        <w:autoSpaceDN w:val="0"/>
        <w:adjustRightInd w:val="0"/>
        <w:spacing w:after="0" w:line="240" w:lineRule="auto"/>
        <w:contextualSpacing/>
        <w:rPr>
          <w:rFonts w:cstheme="minorHAnsi"/>
          <w:b/>
          <w:sz w:val="20"/>
          <w:szCs w:val="18"/>
        </w:rPr>
      </w:pPr>
      <w:r w:rsidRPr="00386080">
        <w:rPr>
          <w:rFonts w:cstheme="minorHAnsi"/>
          <w:sz w:val="20"/>
          <w:szCs w:val="18"/>
        </w:rPr>
        <w:t>Prime d’ancienneté</w:t>
      </w:r>
      <w:r w:rsidRPr="00386080">
        <w:rPr>
          <w:rFonts w:cstheme="minorHAnsi"/>
          <w:b/>
          <w:sz w:val="20"/>
          <w:szCs w:val="18"/>
        </w:rPr>
        <w:t xml:space="preserve"> </w:t>
      </w:r>
      <w:r w:rsidRPr="00386080">
        <w:rPr>
          <w:rFonts w:cstheme="minorHAnsi"/>
          <w:b/>
          <w:sz w:val="20"/>
          <w:szCs w:val="18"/>
        </w:rPr>
        <w:tab/>
      </w:r>
      <w:r w:rsidRPr="00386080">
        <w:rPr>
          <w:rFonts w:cstheme="minorHAnsi"/>
          <w:b/>
          <w:sz w:val="20"/>
          <w:szCs w:val="18"/>
        </w:rPr>
        <w:tab/>
      </w:r>
      <w:r w:rsidRPr="00386080">
        <w:rPr>
          <w:rFonts w:cstheme="minorHAnsi"/>
          <w:b/>
          <w:sz w:val="20"/>
          <w:szCs w:val="18"/>
        </w:rPr>
        <w:tab/>
      </w:r>
      <w:r w:rsidRPr="00386080">
        <w:rPr>
          <w:rFonts w:cstheme="minorHAnsi"/>
          <w:b/>
          <w:sz w:val="20"/>
          <w:szCs w:val="18"/>
        </w:rPr>
        <w:tab/>
      </w:r>
      <w:r w:rsidRPr="00386080">
        <w:rPr>
          <w:rFonts w:cstheme="minorHAnsi"/>
          <w:b/>
          <w:sz w:val="20"/>
          <w:szCs w:val="18"/>
        </w:rPr>
        <w:tab/>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7B020D" w:rsidRDefault="00386080" w:rsidP="00386080">
      <w:pPr>
        <w:autoSpaceDE w:val="0"/>
        <w:autoSpaceDN w:val="0"/>
        <w:adjustRightInd w:val="0"/>
        <w:spacing w:after="0" w:line="240" w:lineRule="auto"/>
        <w:rPr>
          <w:rFonts w:cstheme="minorHAnsi"/>
          <w:b/>
          <w:sz w:val="24"/>
          <w:szCs w:val="18"/>
          <w:u w:val="single"/>
        </w:rPr>
      </w:pPr>
      <w:r w:rsidRPr="007B020D">
        <w:rPr>
          <w:rFonts w:cstheme="minorHAnsi"/>
          <w:b/>
          <w:sz w:val="24"/>
          <w:szCs w:val="18"/>
          <w:u w:val="single"/>
        </w:rPr>
        <w:t>EXERCICE 10</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386080">
      <w:pPr>
        <w:autoSpaceDE w:val="0"/>
        <w:autoSpaceDN w:val="0"/>
        <w:adjustRightInd w:val="0"/>
        <w:spacing w:after="0" w:line="240" w:lineRule="auto"/>
        <w:rPr>
          <w:rFonts w:cstheme="minorHAnsi"/>
          <w:sz w:val="20"/>
          <w:szCs w:val="18"/>
        </w:rPr>
      </w:pPr>
      <w:r w:rsidRPr="00386080">
        <w:rPr>
          <w:rFonts w:cstheme="minorHAnsi"/>
          <w:sz w:val="20"/>
          <w:szCs w:val="18"/>
        </w:rPr>
        <w:t>Parmi les propositions suivantes sélectionnez celles correspondant à du temps de travail effectif pour le calcul de la rémunération des heures supplémentaires :</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Absence pour convenance personnelle</w:t>
      </w: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Visite médicale d’embauche</w:t>
      </w: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Accident de trajet</w:t>
      </w: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Accident du travail</w:t>
      </w: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Congé pour événements familiaux</w:t>
      </w:r>
    </w:p>
    <w:p w:rsidR="00386080" w:rsidRPr="00386080" w:rsidRDefault="00386080" w:rsidP="00750B09">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Contrepartie obligatoire en repos</w:t>
      </w:r>
    </w:p>
    <w:p w:rsidR="00386080" w:rsidRPr="007B020D" w:rsidRDefault="00386080" w:rsidP="007B020D">
      <w:pPr>
        <w:numPr>
          <w:ilvl w:val="0"/>
          <w:numId w:val="50"/>
        </w:numPr>
        <w:autoSpaceDE w:val="0"/>
        <w:autoSpaceDN w:val="0"/>
        <w:adjustRightInd w:val="0"/>
        <w:spacing w:after="0" w:line="240" w:lineRule="auto"/>
        <w:contextualSpacing/>
        <w:rPr>
          <w:rFonts w:cstheme="minorHAnsi"/>
          <w:sz w:val="20"/>
          <w:szCs w:val="18"/>
        </w:rPr>
      </w:pPr>
      <w:r w:rsidRPr="00386080">
        <w:rPr>
          <w:rFonts w:cstheme="minorHAnsi"/>
          <w:sz w:val="20"/>
          <w:szCs w:val="18"/>
        </w:rPr>
        <w:t>Journée d’absence pour enfant malade</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7B020D" w:rsidRDefault="00386080" w:rsidP="00386080">
      <w:pPr>
        <w:autoSpaceDE w:val="0"/>
        <w:autoSpaceDN w:val="0"/>
        <w:adjustRightInd w:val="0"/>
        <w:spacing w:after="0" w:line="240" w:lineRule="auto"/>
        <w:rPr>
          <w:rFonts w:cstheme="minorHAnsi"/>
          <w:b/>
          <w:sz w:val="24"/>
          <w:szCs w:val="18"/>
          <w:u w:val="single"/>
        </w:rPr>
      </w:pPr>
      <w:r w:rsidRPr="007B020D">
        <w:rPr>
          <w:rFonts w:cstheme="minorHAnsi"/>
          <w:b/>
          <w:sz w:val="24"/>
          <w:szCs w:val="18"/>
          <w:u w:val="single"/>
        </w:rPr>
        <w:t>EXERCICE 11</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386080">
      <w:pPr>
        <w:autoSpaceDE w:val="0"/>
        <w:autoSpaceDN w:val="0"/>
        <w:adjustRightInd w:val="0"/>
        <w:spacing w:after="0" w:line="240" w:lineRule="auto"/>
        <w:rPr>
          <w:rFonts w:cstheme="minorHAnsi"/>
          <w:sz w:val="20"/>
          <w:szCs w:val="18"/>
        </w:rPr>
      </w:pPr>
      <w:r w:rsidRPr="00386080">
        <w:rPr>
          <w:rFonts w:cstheme="minorHAnsi"/>
          <w:sz w:val="20"/>
          <w:szCs w:val="18"/>
        </w:rPr>
        <w:t>Un employeur peut-il remplacer le paiement des heures supplémentaires par l’attribution d’une prime ?</w:t>
      </w:r>
    </w:p>
    <w:p w:rsidR="00386080" w:rsidRPr="00386080" w:rsidRDefault="00386080" w:rsidP="00386080">
      <w:pPr>
        <w:autoSpaceDE w:val="0"/>
        <w:autoSpaceDN w:val="0"/>
        <w:adjustRightInd w:val="0"/>
        <w:spacing w:after="0" w:line="240" w:lineRule="auto"/>
        <w:rPr>
          <w:rFonts w:ascii="DINOT" w:hAnsi="DINOT" w:cs="DINOT"/>
          <w:sz w:val="18"/>
          <w:szCs w:val="18"/>
        </w:rPr>
      </w:pPr>
    </w:p>
    <w:p w:rsidR="00386080" w:rsidRPr="007B020D" w:rsidRDefault="00386080" w:rsidP="00386080">
      <w:pPr>
        <w:autoSpaceDE w:val="0"/>
        <w:autoSpaceDN w:val="0"/>
        <w:adjustRightInd w:val="0"/>
        <w:spacing w:after="0" w:line="240" w:lineRule="auto"/>
        <w:rPr>
          <w:rFonts w:cstheme="minorHAnsi"/>
          <w:b/>
          <w:sz w:val="24"/>
          <w:szCs w:val="18"/>
          <w:u w:val="single"/>
        </w:rPr>
      </w:pPr>
      <w:r w:rsidRPr="007B020D">
        <w:rPr>
          <w:rFonts w:cstheme="minorHAnsi"/>
          <w:b/>
          <w:sz w:val="24"/>
          <w:szCs w:val="18"/>
          <w:u w:val="single"/>
        </w:rPr>
        <w:t>EXERCICE 12</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386080">
      <w:pPr>
        <w:autoSpaceDE w:val="0"/>
        <w:autoSpaceDN w:val="0"/>
        <w:adjustRightInd w:val="0"/>
        <w:spacing w:after="0" w:line="240" w:lineRule="auto"/>
        <w:rPr>
          <w:rFonts w:cstheme="minorHAnsi"/>
          <w:sz w:val="20"/>
          <w:szCs w:val="18"/>
        </w:rPr>
      </w:pPr>
      <w:r w:rsidRPr="00386080">
        <w:rPr>
          <w:rFonts w:cstheme="minorHAnsi"/>
          <w:sz w:val="20"/>
          <w:szCs w:val="18"/>
        </w:rPr>
        <w:t>Matthias, salarié dans une entreprise dont la semaine comporte 5 jours de travail, vous consulte afin que vous lui expliquiez le nombre de jours ce CP auxquels il a droit au titre de l’année N/N+1. Il vous fait remarquer que s’il n’a pris aucun CP au titre de la période de référence c’est pour pouvoir prendre tous ses congés afin de partir en Thaïlande à la fin du mois de mars. Pour cela il vous fournit les informations suivantes :</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juillet N : il arrête de travailler 9 jours pour cause de COVID</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août N : Il prend sa cinquième semaine de CP au titre de la période de référence précédente.</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Le 6 et 7 septembre, il participe à une grève</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octobre N il est arrêté 12 jours car il s’est cassé la cheville lors d’un footing.</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décembre N il a pris 6 jours d’arrêt pour un léger accident de travail.</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février N+1 il interrompt 5 jours son travail pour convenances personnelles.</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mars N+1, suite au décès de son père il prend 8 jours de congé pour événement familial.</w:t>
      </w:r>
    </w:p>
    <w:p w:rsidR="00386080" w:rsidRPr="00386080" w:rsidRDefault="00386080" w:rsidP="00750B09">
      <w:pPr>
        <w:numPr>
          <w:ilvl w:val="0"/>
          <w:numId w:val="52"/>
        </w:numPr>
        <w:autoSpaceDE w:val="0"/>
        <w:autoSpaceDN w:val="0"/>
        <w:adjustRightInd w:val="0"/>
        <w:spacing w:after="0" w:line="240" w:lineRule="auto"/>
        <w:contextualSpacing/>
        <w:rPr>
          <w:rFonts w:cstheme="minorHAnsi"/>
          <w:sz w:val="20"/>
          <w:szCs w:val="18"/>
        </w:rPr>
      </w:pPr>
      <w:r w:rsidRPr="00386080">
        <w:rPr>
          <w:rFonts w:cstheme="minorHAnsi"/>
          <w:sz w:val="20"/>
          <w:szCs w:val="18"/>
        </w:rPr>
        <w:t>En mars N+1 il s’arrête de travailler 2 jours au titre du repos compensateur.</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386080">
      <w:pPr>
        <w:autoSpaceDE w:val="0"/>
        <w:autoSpaceDN w:val="0"/>
        <w:adjustRightInd w:val="0"/>
        <w:spacing w:after="0" w:line="240" w:lineRule="auto"/>
        <w:rPr>
          <w:rFonts w:cstheme="minorHAnsi"/>
          <w:b/>
          <w:sz w:val="20"/>
          <w:szCs w:val="18"/>
          <w:u w:val="single"/>
        </w:rPr>
      </w:pPr>
      <w:r w:rsidRPr="00386080">
        <w:rPr>
          <w:rFonts w:cstheme="minorHAnsi"/>
          <w:b/>
          <w:sz w:val="20"/>
          <w:szCs w:val="18"/>
          <w:u w:val="single"/>
        </w:rPr>
        <w:t>Travail à faire :</w:t>
      </w:r>
    </w:p>
    <w:p w:rsidR="00386080" w:rsidRPr="00386080" w:rsidRDefault="00386080" w:rsidP="00386080">
      <w:pPr>
        <w:autoSpaceDE w:val="0"/>
        <w:autoSpaceDN w:val="0"/>
        <w:adjustRightInd w:val="0"/>
        <w:spacing w:after="0" w:line="240" w:lineRule="auto"/>
        <w:rPr>
          <w:rFonts w:cstheme="minorHAnsi"/>
          <w:sz w:val="20"/>
          <w:szCs w:val="18"/>
        </w:rPr>
      </w:pPr>
    </w:p>
    <w:p w:rsidR="00386080" w:rsidRPr="00386080" w:rsidRDefault="00386080" w:rsidP="00750B09">
      <w:pPr>
        <w:numPr>
          <w:ilvl w:val="0"/>
          <w:numId w:val="53"/>
        </w:numPr>
        <w:autoSpaceDE w:val="0"/>
        <w:autoSpaceDN w:val="0"/>
        <w:adjustRightInd w:val="0"/>
        <w:spacing w:after="0" w:line="240" w:lineRule="auto"/>
        <w:contextualSpacing/>
        <w:rPr>
          <w:rFonts w:cstheme="minorHAnsi"/>
          <w:sz w:val="20"/>
          <w:szCs w:val="18"/>
        </w:rPr>
      </w:pPr>
      <w:r w:rsidRPr="00386080">
        <w:rPr>
          <w:rFonts w:cstheme="minorHAnsi"/>
          <w:sz w:val="20"/>
          <w:szCs w:val="18"/>
        </w:rPr>
        <w:t>A combien de jours de CP Matthias a-t-il droit ?</w:t>
      </w:r>
    </w:p>
    <w:p w:rsidR="00386080" w:rsidRPr="00386080" w:rsidRDefault="00386080" w:rsidP="00750B09">
      <w:pPr>
        <w:numPr>
          <w:ilvl w:val="0"/>
          <w:numId w:val="53"/>
        </w:numPr>
        <w:autoSpaceDE w:val="0"/>
        <w:autoSpaceDN w:val="0"/>
        <w:adjustRightInd w:val="0"/>
        <w:spacing w:after="0" w:line="240" w:lineRule="auto"/>
        <w:contextualSpacing/>
        <w:rPr>
          <w:rFonts w:cstheme="minorHAnsi"/>
          <w:sz w:val="20"/>
          <w:szCs w:val="18"/>
        </w:rPr>
      </w:pPr>
      <w:r w:rsidRPr="00386080">
        <w:rPr>
          <w:rFonts w:cstheme="minorHAnsi"/>
          <w:sz w:val="20"/>
          <w:szCs w:val="18"/>
        </w:rPr>
        <w:t>Peut-il partir en Thaïlande comme il le souhaite ?</w:t>
      </w:r>
    </w:p>
    <w:p w:rsidR="00386080" w:rsidRPr="00386080" w:rsidRDefault="00386080" w:rsidP="00386080">
      <w:pPr>
        <w:autoSpaceDE w:val="0"/>
        <w:autoSpaceDN w:val="0"/>
        <w:adjustRightInd w:val="0"/>
        <w:spacing w:after="0" w:line="240" w:lineRule="auto"/>
        <w:rPr>
          <w:rFonts w:ascii="DINOT" w:hAnsi="DINOT" w:cs="DINOT"/>
          <w:sz w:val="18"/>
          <w:szCs w:val="18"/>
        </w:rPr>
      </w:pPr>
    </w:p>
    <w:p w:rsidR="00386080" w:rsidRPr="001B2633" w:rsidRDefault="001B2633" w:rsidP="00386080">
      <w:pPr>
        <w:rPr>
          <w:b/>
          <w:szCs w:val="28"/>
          <w:u w:val="single"/>
        </w:rPr>
      </w:pPr>
      <w:r w:rsidRPr="001B2633">
        <w:rPr>
          <w:b/>
          <w:szCs w:val="28"/>
          <w:u w:val="single"/>
        </w:rPr>
        <w:t>EXERCICE 13</w:t>
      </w:r>
    </w:p>
    <w:p w:rsidR="001B2633" w:rsidRDefault="001B2633" w:rsidP="001B2633">
      <w:pPr>
        <w:tabs>
          <w:tab w:val="left" w:pos="1617"/>
          <w:tab w:val="right" w:pos="9781"/>
        </w:tabs>
        <w:spacing w:after="0" w:line="276" w:lineRule="auto"/>
        <w:rPr>
          <w:rFonts w:eastAsiaTheme="minorEastAsia" w:cstheme="minorHAnsi"/>
          <w:sz w:val="20"/>
          <w:szCs w:val="24"/>
          <w:lang w:eastAsia="fr-FR"/>
        </w:rPr>
      </w:pPr>
      <w:r>
        <w:rPr>
          <w:rFonts w:eastAsiaTheme="minorEastAsia" w:cstheme="minorHAnsi"/>
          <w:sz w:val="20"/>
          <w:szCs w:val="24"/>
          <w:lang w:eastAsia="fr-FR"/>
        </w:rPr>
        <w:t>Stéphanie</w:t>
      </w:r>
      <w:r w:rsidRPr="001B2633">
        <w:rPr>
          <w:rFonts w:eastAsiaTheme="minorEastAsia" w:cstheme="minorHAnsi"/>
          <w:sz w:val="20"/>
          <w:szCs w:val="24"/>
          <w:lang w:eastAsia="fr-FR"/>
        </w:rPr>
        <w:t xml:space="preserve"> Rousseau vous a transmis un mémo concernant le salarié Roland Lesueur. Diverses questions d’ordre social y sont abordées : congés payés, absence pour maladie, absence pour formation. </w:t>
      </w:r>
    </w:p>
    <w:p w:rsidR="001B2633" w:rsidRDefault="001B2633" w:rsidP="001B2633">
      <w:pPr>
        <w:tabs>
          <w:tab w:val="left" w:pos="1617"/>
          <w:tab w:val="right" w:pos="9781"/>
        </w:tabs>
        <w:spacing w:after="0" w:line="276" w:lineRule="auto"/>
        <w:rPr>
          <w:rFonts w:eastAsiaTheme="minorEastAsia" w:cstheme="minorHAnsi"/>
          <w:sz w:val="20"/>
          <w:szCs w:val="24"/>
          <w:lang w:eastAsia="fr-FR"/>
        </w:rPr>
      </w:pPr>
    </w:p>
    <w:p w:rsidR="001B2633" w:rsidRPr="001B2633" w:rsidRDefault="001B2633" w:rsidP="001B2633">
      <w:pPr>
        <w:tabs>
          <w:tab w:val="left" w:pos="1617"/>
          <w:tab w:val="right" w:pos="9781"/>
        </w:tabs>
        <w:spacing w:after="0" w:line="276" w:lineRule="auto"/>
        <w:rPr>
          <w:rFonts w:eastAsiaTheme="minorEastAsia" w:cstheme="minorHAnsi"/>
          <w:b/>
          <w:sz w:val="20"/>
          <w:szCs w:val="24"/>
          <w:u w:val="single"/>
          <w:lang w:eastAsia="fr-FR"/>
        </w:rPr>
      </w:pPr>
      <w:r w:rsidRPr="001B2633">
        <w:rPr>
          <w:rFonts w:eastAsiaTheme="minorEastAsia" w:cstheme="minorHAnsi"/>
          <w:b/>
          <w:sz w:val="20"/>
          <w:szCs w:val="24"/>
          <w:u w:val="single"/>
          <w:lang w:eastAsia="fr-FR"/>
        </w:rPr>
        <w:t>Travail à faire :</w:t>
      </w:r>
    </w:p>
    <w:p w:rsidR="001B2633" w:rsidRPr="001B2633" w:rsidRDefault="001B2633" w:rsidP="001B2633">
      <w:pPr>
        <w:tabs>
          <w:tab w:val="left" w:pos="1617"/>
          <w:tab w:val="right" w:pos="9781"/>
        </w:tabs>
        <w:spacing w:after="0" w:line="276" w:lineRule="auto"/>
        <w:rPr>
          <w:rFonts w:eastAsiaTheme="minorEastAsia" w:cstheme="minorHAnsi"/>
          <w:b/>
          <w:sz w:val="12"/>
          <w:szCs w:val="24"/>
          <w:lang w:eastAsia="fr-FR"/>
        </w:rPr>
      </w:pPr>
    </w:p>
    <w:p w:rsidR="001B2633" w:rsidRPr="001B2633" w:rsidRDefault="001B2633" w:rsidP="001B2633">
      <w:pPr>
        <w:tabs>
          <w:tab w:val="left" w:pos="1617"/>
          <w:tab w:val="right" w:pos="9781"/>
        </w:tabs>
        <w:spacing w:after="0" w:line="276" w:lineRule="auto"/>
        <w:ind w:left="1069"/>
        <w:contextualSpacing/>
        <w:rPr>
          <w:rFonts w:eastAsiaTheme="minorEastAsia" w:cstheme="minorHAnsi"/>
          <w:b/>
          <w:sz w:val="20"/>
          <w:szCs w:val="24"/>
          <w:lang w:eastAsia="fr-FR"/>
        </w:rPr>
      </w:pPr>
      <w:r>
        <w:rPr>
          <w:rFonts w:eastAsiaTheme="minorEastAsia" w:cstheme="minorHAnsi"/>
          <w:b/>
          <w:sz w:val="20"/>
          <w:szCs w:val="24"/>
          <w:lang w:eastAsia="fr-FR"/>
        </w:rPr>
        <w:t>A l’aide des documents en annexe, rédiger un courriel adressé à Stéphanie</w:t>
      </w:r>
      <w:r w:rsidRPr="001B2633">
        <w:rPr>
          <w:rFonts w:eastAsiaTheme="minorEastAsia" w:cstheme="minorHAnsi"/>
          <w:b/>
          <w:sz w:val="20"/>
          <w:szCs w:val="24"/>
          <w:lang w:eastAsia="fr-FR"/>
        </w:rPr>
        <w:t xml:space="preserve"> Rousseau afin de répondre à ses interrogat</w:t>
      </w:r>
      <w:r>
        <w:rPr>
          <w:rFonts w:eastAsiaTheme="minorEastAsia" w:cstheme="minorHAnsi"/>
          <w:b/>
          <w:sz w:val="20"/>
          <w:szCs w:val="24"/>
          <w:lang w:eastAsia="fr-FR"/>
        </w:rPr>
        <w:t>ions au sujet des absences de Roland</w:t>
      </w:r>
      <w:r w:rsidRPr="001B2633">
        <w:rPr>
          <w:rFonts w:eastAsiaTheme="minorEastAsia" w:cstheme="minorHAnsi"/>
          <w:b/>
          <w:sz w:val="20"/>
          <w:szCs w:val="24"/>
          <w:lang w:eastAsia="fr-FR"/>
        </w:rPr>
        <w:t xml:space="preserve"> Lesueur.</w:t>
      </w:r>
    </w:p>
    <w:p w:rsidR="001B2633" w:rsidRPr="001B2633" w:rsidRDefault="001B2633" w:rsidP="001B2633">
      <w:pPr>
        <w:tabs>
          <w:tab w:val="left" w:pos="1617"/>
        </w:tabs>
        <w:spacing w:after="0" w:line="276" w:lineRule="auto"/>
        <w:rPr>
          <w:rFonts w:eastAsiaTheme="minorEastAsia" w:cstheme="minorHAnsi"/>
          <w:sz w:val="10"/>
          <w:szCs w:val="28"/>
          <w:lang w:eastAsia="fr-FR"/>
        </w:rPr>
      </w:pPr>
    </w:p>
    <w:p w:rsidR="001B2633" w:rsidRPr="001B2633" w:rsidRDefault="001B2633" w:rsidP="001B2633">
      <w:pPr>
        <w:numPr>
          <w:ilvl w:val="0"/>
          <w:numId w:val="59"/>
        </w:numPr>
        <w:tabs>
          <w:tab w:val="left" w:pos="1617"/>
        </w:tabs>
        <w:spacing w:after="0" w:line="276" w:lineRule="auto"/>
        <w:contextualSpacing/>
        <w:jc w:val="left"/>
        <w:rPr>
          <w:rFonts w:eastAsiaTheme="minorEastAsia" w:cstheme="minorHAnsi"/>
          <w:szCs w:val="28"/>
          <w:lang w:eastAsia="fr-FR"/>
        </w:rPr>
      </w:pPr>
      <w:r w:rsidRPr="001B2633">
        <w:rPr>
          <w:rFonts w:eastAsiaTheme="minorEastAsia" w:cstheme="minorHAnsi"/>
          <w:szCs w:val="28"/>
          <w:lang w:eastAsia="fr-FR"/>
        </w:rPr>
        <w:t>R. Lesueur s’est absenté pour maladie du jeudi 16 janvier 2020 au mercredi 22 janvier 2020 inclus. Il demande des explications.</w:t>
      </w:r>
    </w:p>
    <w:p w:rsidR="001B2633" w:rsidRPr="001B2633" w:rsidRDefault="001B2633" w:rsidP="001B2633">
      <w:pPr>
        <w:numPr>
          <w:ilvl w:val="1"/>
          <w:numId w:val="59"/>
        </w:numPr>
        <w:tabs>
          <w:tab w:val="left" w:pos="1617"/>
        </w:tabs>
        <w:spacing w:after="0" w:line="276" w:lineRule="auto"/>
        <w:ind w:left="1134"/>
        <w:contextualSpacing/>
        <w:jc w:val="left"/>
        <w:rPr>
          <w:rFonts w:eastAsiaTheme="minorEastAsia" w:cstheme="minorHAnsi"/>
          <w:szCs w:val="28"/>
          <w:lang w:eastAsia="fr-FR"/>
        </w:rPr>
      </w:pPr>
      <w:r w:rsidRPr="001B2633">
        <w:rPr>
          <w:rFonts w:eastAsiaTheme="minorEastAsia" w:cstheme="minorHAnsi"/>
          <w:szCs w:val="28"/>
          <w:lang w:eastAsia="fr-FR"/>
        </w:rPr>
        <w:t>Quel est l’impact de cette absence sur ses droits à congés payés, sachant qu’il a respecté les obligations prévues dans l’article 23 de la convention collective ?</w:t>
      </w:r>
    </w:p>
    <w:p w:rsidR="001B2633" w:rsidRPr="001B2633" w:rsidRDefault="001B2633" w:rsidP="001B2633">
      <w:pPr>
        <w:numPr>
          <w:ilvl w:val="1"/>
          <w:numId w:val="59"/>
        </w:numPr>
        <w:tabs>
          <w:tab w:val="left" w:pos="1617"/>
        </w:tabs>
        <w:spacing w:after="0" w:line="276" w:lineRule="auto"/>
        <w:ind w:left="1134"/>
        <w:contextualSpacing/>
        <w:jc w:val="left"/>
        <w:rPr>
          <w:rFonts w:eastAsiaTheme="minorEastAsia" w:cstheme="minorHAnsi"/>
          <w:szCs w:val="28"/>
          <w:lang w:eastAsia="fr-FR"/>
        </w:rPr>
      </w:pPr>
      <w:r w:rsidRPr="001B2633">
        <w:rPr>
          <w:rFonts w:eastAsiaTheme="minorEastAsia" w:cstheme="minorHAnsi"/>
          <w:szCs w:val="28"/>
          <w:lang w:eastAsia="fr-FR"/>
        </w:rPr>
        <w:t xml:space="preserve">Pourquoi y-a-t-il seulement 4 jours d’indemnisation portés sur son décompte CPAM ? </w:t>
      </w:r>
    </w:p>
    <w:p w:rsidR="001B2633" w:rsidRPr="001B2633" w:rsidRDefault="001B2633" w:rsidP="001B2633">
      <w:pPr>
        <w:numPr>
          <w:ilvl w:val="1"/>
          <w:numId w:val="59"/>
        </w:numPr>
        <w:tabs>
          <w:tab w:val="left" w:pos="1617"/>
        </w:tabs>
        <w:spacing w:after="0" w:line="276" w:lineRule="auto"/>
        <w:ind w:left="1134"/>
        <w:contextualSpacing/>
        <w:jc w:val="left"/>
        <w:rPr>
          <w:rFonts w:eastAsiaTheme="minorEastAsia" w:cstheme="minorHAnsi"/>
          <w:szCs w:val="28"/>
          <w:lang w:eastAsia="fr-FR"/>
        </w:rPr>
      </w:pPr>
      <w:r w:rsidRPr="001B2633">
        <w:rPr>
          <w:rFonts w:eastAsiaTheme="minorEastAsia" w:cstheme="minorHAnsi"/>
          <w:szCs w:val="28"/>
          <w:lang w:eastAsia="fr-FR"/>
        </w:rPr>
        <w:t>Comment a-t-on calculé la retenue pour absence maladie de 403,76 € portée sur son bulletin de salaire de janvier 2020 ?</w:t>
      </w:r>
    </w:p>
    <w:p w:rsidR="001B2633" w:rsidRPr="001B2633" w:rsidRDefault="001B2633" w:rsidP="001B2633">
      <w:pPr>
        <w:tabs>
          <w:tab w:val="left" w:pos="1617"/>
        </w:tabs>
        <w:spacing w:after="0" w:line="276" w:lineRule="auto"/>
        <w:ind w:left="1440"/>
        <w:contextualSpacing/>
        <w:rPr>
          <w:rFonts w:ascii="Times New Roman" w:eastAsiaTheme="minorEastAsia" w:hAnsi="Times New Roman" w:cs="Times New Roman"/>
          <w:sz w:val="12"/>
          <w:szCs w:val="28"/>
          <w:lang w:eastAsia="fr-FR"/>
        </w:rPr>
      </w:pPr>
    </w:p>
    <w:p w:rsidR="001B2633" w:rsidRPr="001B2633" w:rsidRDefault="001B2633" w:rsidP="001B2633">
      <w:pPr>
        <w:numPr>
          <w:ilvl w:val="0"/>
          <w:numId w:val="59"/>
        </w:numPr>
        <w:tabs>
          <w:tab w:val="left" w:pos="1617"/>
        </w:tabs>
        <w:spacing w:after="0" w:line="276" w:lineRule="auto"/>
        <w:contextualSpacing/>
        <w:jc w:val="left"/>
        <w:rPr>
          <w:rFonts w:eastAsiaTheme="minorEastAsia" w:cstheme="minorHAnsi"/>
          <w:szCs w:val="28"/>
          <w:lang w:eastAsia="fr-FR"/>
        </w:rPr>
      </w:pPr>
      <w:r w:rsidRPr="001B2633">
        <w:rPr>
          <w:rFonts w:eastAsiaTheme="minorEastAsia" w:cstheme="minorHAnsi"/>
          <w:szCs w:val="28"/>
          <w:lang w:eastAsia="fr-FR"/>
        </w:rPr>
        <w:t>J’envisage de faire bénéficier R. Lesueur d’une formation de perfectionnement à la technique de décapage du 6 au 10 avril 2020. Je m’interroge sur sa prime de régularité : sera-t-elle affectée par son absence pour formation ?</w:t>
      </w:r>
    </w:p>
    <w:p w:rsidR="001B2633" w:rsidRPr="001B2633" w:rsidRDefault="001B2633" w:rsidP="001B2633">
      <w:pPr>
        <w:tabs>
          <w:tab w:val="left" w:pos="1617"/>
        </w:tabs>
        <w:spacing w:after="0" w:line="276" w:lineRule="auto"/>
        <w:ind w:left="720"/>
        <w:contextualSpacing/>
        <w:rPr>
          <w:rFonts w:ascii="Times New Roman" w:eastAsiaTheme="minorEastAsia" w:hAnsi="Times New Roman" w:cs="Times New Roman"/>
          <w:sz w:val="14"/>
          <w:szCs w:val="28"/>
          <w:lang w:eastAsia="fr-FR"/>
        </w:rPr>
      </w:pPr>
    </w:p>
    <w:p w:rsidR="001B2633" w:rsidRDefault="001B2633" w:rsidP="001B2633">
      <w:pPr>
        <w:tabs>
          <w:tab w:val="left" w:pos="1617"/>
        </w:tabs>
        <w:spacing w:after="0" w:line="276" w:lineRule="auto"/>
        <w:contextualSpacing/>
        <w:rPr>
          <w:rFonts w:eastAsiaTheme="minorEastAsia" w:cstheme="minorHAnsi"/>
          <w:b/>
          <w:szCs w:val="28"/>
          <w:lang w:eastAsia="fr-FR"/>
        </w:rPr>
      </w:pPr>
      <w:r w:rsidRPr="001B2633">
        <w:rPr>
          <w:rFonts w:eastAsiaTheme="minorEastAsia" w:cstheme="minorHAnsi"/>
          <w:szCs w:val="28"/>
          <w:lang w:eastAsia="fr-FR"/>
        </w:rPr>
        <w:t>Merci de me répondre</w:t>
      </w:r>
      <w:r w:rsidRPr="001B2633">
        <w:rPr>
          <w:rFonts w:eastAsiaTheme="minorEastAsia" w:cstheme="minorHAnsi"/>
          <w:b/>
          <w:szCs w:val="28"/>
          <w:lang w:eastAsia="fr-FR"/>
        </w:rPr>
        <w:t xml:space="preserve"> par courriel</w:t>
      </w:r>
      <w:r w:rsidRPr="001B2633">
        <w:rPr>
          <w:rFonts w:eastAsiaTheme="minorEastAsia" w:cstheme="minorHAnsi"/>
          <w:szCs w:val="28"/>
          <w:lang w:eastAsia="fr-FR"/>
        </w:rPr>
        <w:t xml:space="preserve"> </w:t>
      </w:r>
      <w:r w:rsidRPr="001B2633">
        <w:rPr>
          <w:rFonts w:eastAsiaTheme="minorEastAsia" w:cstheme="minorHAnsi"/>
          <w:b/>
          <w:szCs w:val="28"/>
          <w:lang w:eastAsia="fr-FR"/>
        </w:rPr>
        <w:t>en présentant pour chaque élément la réglementation sociale correspondante ainsi que les calculs nécessaires.</w:t>
      </w:r>
    </w:p>
    <w:p w:rsidR="001B2633" w:rsidRPr="001B2633" w:rsidRDefault="001B2633" w:rsidP="001B2633">
      <w:pPr>
        <w:tabs>
          <w:tab w:val="left" w:pos="1617"/>
        </w:tabs>
        <w:spacing w:after="0" w:line="276" w:lineRule="auto"/>
        <w:contextualSpacing/>
        <w:rPr>
          <w:rFonts w:eastAsiaTheme="minorEastAsia" w:cstheme="minorHAnsi"/>
          <w:b/>
          <w:szCs w:val="28"/>
          <w:lang w:eastAsia="fr-FR"/>
        </w:rPr>
      </w:pPr>
    </w:p>
    <w:p w:rsidR="007C663A" w:rsidRPr="00EE6930" w:rsidRDefault="001B2633" w:rsidP="00C7599F">
      <w:pPr>
        <w:jc w:val="center"/>
        <w:rPr>
          <w:b/>
          <w:szCs w:val="18"/>
          <w:u w:val="single"/>
        </w:rPr>
      </w:pPr>
      <w:r w:rsidRPr="00EE6930">
        <w:rPr>
          <w:b/>
          <w:szCs w:val="18"/>
          <w:u w:val="single"/>
        </w:rPr>
        <w:lastRenderedPageBreak/>
        <w:t>Extrait du bulletin de salaire de M.Lesueur – Janvier 2020</w:t>
      </w:r>
    </w:p>
    <w:p w:rsidR="001B2633" w:rsidRDefault="001B2633" w:rsidP="00C7599F">
      <w:pPr>
        <w:jc w:val="center"/>
        <w:rPr>
          <w:b/>
          <w:sz w:val="28"/>
          <w:szCs w:val="18"/>
          <w:u w:val="single"/>
        </w:rPr>
      </w:pPr>
      <w:r>
        <w:rPr>
          <w:noProof/>
          <w:lang w:eastAsia="fr-FR"/>
        </w:rPr>
        <w:drawing>
          <wp:inline distT="0" distB="0" distL="0" distR="0" wp14:anchorId="30C72259" wp14:editId="3C88F07C">
            <wp:extent cx="4153989" cy="24631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9121" cy="2466208"/>
                    </a:xfrm>
                    <a:prstGeom prst="rect">
                      <a:avLst/>
                    </a:prstGeom>
                  </pic:spPr>
                </pic:pic>
              </a:graphicData>
            </a:graphic>
          </wp:inline>
        </w:drawing>
      </w:r>
    </w:p>
    <w:p w:rsidR="00EE6930" w:rsidRPr="00EE6930" w:rsidRDefault="00EE6930" w:rsidP="00C7599F">
      <w:pPr>
        <w:jc w:val="center"/>
        <w:rPr>
          <w:b/>
          <w:szCs w:val="18"/>
          <w:u w:val="single"/>
        </w:rPr>
      </w:pPr>
      <w:r>
        <w:rPr>
          <w:b/>
          <w:szCs w:val="18"/>
          <w:u w:val="single"/>
        </w:rPr>
        <w:t xml:space="preserve">Décompte CPAM de </w:t>
      </w:r>
      <w:proofErr w:type="spellStart"/>
      <w:r>
        <w:rPr>
          <w:b/>
          <w:szCs w:val="18"/>
          <w:u w:val="single"/>
        </w:rPr>
        <w:t>R</w:t>
      </w:r>
      <w:r w:rsidRPr="00EE6930">
        <w:rPr>
          <w:b/>
          <w:szCs w:val="18"/>
          <w:u w:val="single"/>
        </w:rPr>
        <w:t>.Lesueur</w:t>
      </w:r>
      <w:proofErr w:type="spellEnd"/>
    </w:p>
    <w:p w:rsidR="00EE6930" w:rsidRDefault="00EE6930" w:rsidP="00C7599F">
      <w:pPr>
        <w:jc w:val="center"/>
        <w:rPr>
          <w:b/>
          <w:sz w:val="28"/>
          <w:szCs w:val="18"/>
          <w:u w:val="single"/>
        </w:rPr>
      </w:pPr>
      <w:r>
        <w:rPr>
          <w:noProof/>
          <w:lang w:eastAsia="fr-FR"/>
        </w:rPr>
        <w:drawing>
          <wp:inline distT="0" distB="0" distL="0" distR="0" wp14:anchorId="62A7EF61" wp14:editId="139A55BC">
            <wp:extent cx="4119880" cy="11271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6500" cy="1128949"/>
                    </a:xfrm>
                    <a:prstGeom prst="rect">
                      <a:avLst/>
                    </a:prstGeom>
                  </pic:spPr>
                </pic:pic>
              </a:graphicData>
            </a:graphic>
          </wp:inline>
        </w:drawing>
      </w:r>
    </w:p>
    <w:p w:rsidR="00EE6930" w:rsidRPr="00EE6930" w:rsidRDefault="00EE6930" w:rsidP="00C7599F">
      <w:pPr>
        <w:jc w:val="center"/>
        <w:rPr>
          <w:b/>
          <w:sz w:val="24"/>
          <w:szCs w:val="18"/>
          <w:u w:val="single"/>
        </w:rPr>
      </w:pPr>
      <w:r w:rsidRPr="00EE6930">
        <w:rPr>
          <w:b/>
          <w:sz w:val="24"/>
          <w:szCs w:val="18"/>
          <w:u w:val="single"/>
        </w:rPr>
        <w:t>Calendrier janvier 2020</w:t>
      </w:r>
    </w:p>
    <w:p w:rsidR="00EE6930" w:rsidRDefault="00EE6930" w:rsidP="00C7599F">
      <w:pPr>
        <w:jc w:val="center"/>
        <w:rPr>
          <w:b/>
          <w:sz w:val="28"/>
          <w:szCs w:val="18"/>
          <w:u w:val="single"/>
        </w:rPr>
      </w:pPr>
      <w:r>
        <w:rPr>
          <w:noProof/>
          <w:lang w:eastAsia="fr-FR"/>
        </w:rPr>
        <w:drawing>
          <wp:inline distT="0" distB="0" distL="0" distR="0" wp14:anchorId="4AACE7A7" wp14:editId="7F9AF088">
            <wp:extent cx="5760720" cy="12623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262380"/>
                    </a:xfrm>
                    <a:prstGeom prst="rect">
                      <a:avLst/>
                    </a:prstGeom>
                  </pic:spPr>
                </pic:pic>
              </a:graphicData>
            </a:graphic>
          </wp:inline>
        </w:drawing>
      </w:r>
    </w:p>
    <w:p w:rsidR="00EE6930" w:rsidRPr="00EE6930" w:rsidRDefault="00EE6930" w:rsidP="00C7599F">
      <w:pPr>
        <w:jc w:val="center"/>
        <w:rPr>
          <w:b/>
          <w:sz w:val="24"/>
          <w:szCs w:val="18"/>
          <w:u w:val="single"/>
        </w:rPr>
      </w:pPr>
      <w:r w:rsidRPr="00EE6930">
        <w:rPr>
          <w:b/>
          <w:sz w:val="24"/>
          <w:szCs w:val="18"/>
          <w:u w:val="single"/>
        </w:rPr>
        <w:t>Autres informations d’ordre social</w:t>
      </w:r>
    </w:p>
    <w:p w:rsidR="001B2633" w:rsidRDefault="00EE6930" w:rsidP="00C7599F">
      <w:pPr>
        <w:jc w:val="center"/>
        <w:rPr>
          <w:b/>
          <w:sz w:val="28"/>
          <w:szCs w:val="18"/>
          <w:u w:val="single"/>
        </w:rPr>
      </w:pPr>
      <w:r>
        <w:rPr>
          <w:noProof/>
          <w:lang w:eastAsia="fr-FR"/>
        </w:rPr>
        <w:drawing>
          <wp:inline distT="0" distB="0" distL="0" distR="0" wp14:anchorId="044D7774" wp14:editId="4EBE4F40">
            <wp:extent cx="2537460" cy="455334"/>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4778" cy="462031"/>
                    </a:xfrm>
                    <a:prstGeom prst="rect">
                      <a:avLst/>
                    </a:prstGeom>
                  </pic:spPr>
                </pic:pic>
              </a:graphicData>
            </a:graphic>
          </wp:inline>
        </w:drawing>
      </w:r>
    </w:p>
    <w:p w:rsidR="00EE6930" w:rsidRDefault="00EE6930" w:rsidP="00C7599F">
      <w:pPr>
        <w:jc w:val="center"/>
        <w:rPr>
          <w:b/>
          <w:sz w:val="28"/>
          <w:szCs w:val="18"/>
          <w:u w:val="single"/>
        </w:rPr>
      </w:pPr>
    </w:p>
    <w:p w:rsidR="00EE6930" w:rsidRDefault="00EE6930" w:rsidP="00C7599F">
      <w:pPr>
        <w:jc w:val="center"/>
        <w:rPr>
          <w:b/>
          <w:sz w:val="28"/>
          <w:szCs w:val="18"/>
          <w:u w:val="single"/>
        </w:rPr>
      </w:pPr>
    </w:p>
    <w:p w:rsidR="00EE6930" w:rsidRDefault="00EE6930" w:rsidP="00C7599F">
      <w:pPr>
        <w:jc w:val="center"/>
        <w:rPr>
          <w:b/>
          <w:sz w:val="28"/>
          <w:szCs w:val="18"/>
          <w:u w:val="single"/>
        </w:rPr>
      </w:pPr>
    </w:p>
    <w:p w:rsidR="00EE6930" w:rsidRDefault="00EE6930" w:rsidP="00C7599F">
      <w:pPr>
        <w:jc w:val="center"/>
        <w:rPr>
          <w:b/>
          <w:sz w:val="28"/>
          <w:szCs w:val="18"/>
          <w:u w:val="single"/>
        </w:rPr>
      </w:pPr>
    </w:p>
    <w:p w:rsidR="00EE6930" w:rsidRDefault="00EE6930" w:rsidP="00C7599F">
      <w:pPr>
        <w:jc w:val="center"/>
        <w:rPr>
          <w:b/>
          <w:sz w:val="28"/>
          <w:szCs w:val="18"/>
          <w:u w:val="single"/>
        </w:rPr>
      </w:pPr>
    </w:p>
    <w:p w:rsidR="00EE6930" w:rsidRDefault="00EE6930" w:rsidP="00C7599F">
      <w:pPr>
        <w:jc w:val="center"/>
        <w:rPr>
          <w:b/>
          <w:sz w:val="28"/>
          <w:szCs w:val="18"/>
          <w:u w:val="single"/>
        </w:rPr>
      </w:pPr>
      <w:r>
        <w:rPr>
          <w:noProof/>
          <w:lang w:eastAsia="fr-FR"/>
        </w:rPr>
        <w:lastRenderedPageBreak/>
        <w:drawing>
          <wp:inline distT="0" distB="0" distL="0" distR="0" wp14:anchorId="38A257D8" wp14:editId="3FDCC9A0">
            <wp:extent cx="4807131" cy="32613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164" cy="3266131"/>
                    </a:xfrm>
                    <a:prstGeom prst="rect">
                      <a:avLst/>
                    </a:prstGeom>
                  </pic:spPr>
                </pic:pic>
              </a:graphicData>
            </a:graphic>
          </wp:inline>
        </w:drawing>
      </w:r>
    </w:p>
    <w:p w:rsidR="00EE6930" w:rsidRDefault="00EE6930" w:rsidP="00C7599F">
      <w:pPr>
        <w:jc w:val="center"/>
        <w:rPr>
          <w:b/>
          <w:sz w:val="28"/>
          <w:szCs w:val="18"/>
          <w:u w:val="single"/>
        </w:rPr>
      </w:pPr>
      <w:r>
        <w:rPr>
          <w:noProof/>
          <w:lang w:eastAsia="fr-FR"/>
        </w:rPr>
        <w:drawing>
          <wp:inline distT="0" distB="0" distL="0" distR="0" wp14:anchorId="2690D9F1" wp14:editId="3B4B068C">
            <wp:extent cx="4948957" cy="3268980"/>
            <wp:effectExtent l="0" t="0" r="444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2980" cy="3271638"/>
                    </a:xfrm>
                    <a:prstGeom prst="rect">
                      <a:avLst/>
                    </a:prstGeom>
                  </pic:spPr>
                </pic:pic>
              </a:graphicData>
            </a:graphic>
          </wp:inline>
        </w:drawing>
      </w:r>
    </w:p>
    <w:p w:rsidR="00EE6930" w:rsidRDefault="00EE6930" w:rsidP="00C7599F">
      <w:pPr>
        <w:jc w:val="center"/>
        <w:rPr>
          <w:b/>
          <w:sz w:val="28"/>
          <w:szCs w:val="18"/>
          <w:u w:val="single"/>
        </w:rPr>
      </w:pPr>
      <w:r>
        <w:rPr>
          <w:noProof/>
          <w:lang w:eastAsia="fr-FR"/>
        </w:rPr>
        <w:drawing>
          <wp:inline distT="0" distB="0" distL="0" distR="0" wp14:anchorId="1FEF3E39" wp14:editId="4601A129">
            <wp:extent cx="5760720" cy="13931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393190"/>
                    </a:xfrm>
                    <a:prstGeom prst="rect">
                      <a:avLst/>
                    </a:prstGeom>
                  </pic:spPr>
                </pic:pic>
              </a:graphicData>
            </a:graphic>
          </wp:inline>
        </w:drawing>
      </w:r>
    </w:p>
    <w:p w:rsidR="006A6801" w:rsidRDefault="006A6801" w:rsidP="00C7599F">
      <w:pPr>
        <w:jc w:val="center"/>
        <w:rPr>
          <w:b/>
          <w:sz w:val="28"/>
          <w:szCs w:val="18"/>
          <w:u w:val="single"/>
        </w:rPr>
      </w:pPr>
    </w:p>
    <w:p w:rsidR="006A6801" w:rsidRDefault="006A6801" w:rsidP="006A6801">
      <w:pPr>
        <w:rPr>
          <w:b/>
          <w:sz w:val="24"/>
          <w:szCs w:val="18"/>
          <w:u w:val="single"/>
        </w:rPr>
      </w:pPr>
      <w:r w:rsidRPr="006A6801">
        <w:rPr>
          <w:b/>
          <w:sz w:val="24"/>
          <w:szCs w:val="18"/>
          <w:u w:val="single"/>
        </w:rPr>
        <w:lastRenderedPageBreak/>
        <w:t>EXERCICE 14</w:t>
      </w:r>
    </w:p>
    <w:p w:rsidR="006A6801" w:rsidRPr="006A6801" w:rsidRDefault="006A6801" w:rsidP="006A6801">
      <w:pPr>
        <w:shd w:val="clear" w:color="auto" w:fill="FFFFFF"/>
        <w:spacing w:after="0" w:line="240" w:lineRule="auto"/>
        <w:rPr>
          <w:rFonts w:ascii="Calibri" w:eastAsia="Times New Roman" w:hAnsi="Calibri" w:cs="Times New Roman"/>
          <w:sz w:val="20"/>
          <w:szCs w:val="24"/>
          <w:lang w:eastAsia="fr-FR"/>
        </w:rPr>
      </w:pPr>
      <w:r w:rsidRPr="006A6801">
        <w:rPr>
          <w:rFonts w:ascii="Calibri" w:eastAsia="Times New Roman" w:hAnsi="Calibri" w:cs="Times New Roman"/>
          <w:sz w:val="20"/>
          <w:szCs w:val="24"/>
          <w:highlight w:val="white"/>
          <w:lang w:eastAsia="fr-FR"/>
        </w:rPr>
        <w:t>M. Coulé, commercial, a pris le solde de ses congés payés durant le mois de décembre 2019. Son bulletin de paie vient d’être généré.</w:t>
      </w:r>
    </w:p>
    <w:p w:rsidR="006A6801" w:rsidRPr="006A6801" w:rsidRDefault="006A6801" w:rsidP="006A6801">
      <w:pPr>
        <w:pBdr>
          <w:top w:val="nil"/>
          <w:left w:val="nil"/>
          <w:bottom w:val="nil"/>
          <w:right w:val="nil"/>
          <w:between w:val="nil"/>
        </w:pBdr>
        <w:shd w:val="clear" w:color="auto" w:fill="FFFFFF"/>
        <w:spacing w:before="160" w:after="0" w:line="240" w:lineRule="auto"/>
        <w:jc w:val="left"/>
        <w:rPr>
          <w:rFonts w:ascii="Calibri" w:eastAsia="Times New Roman" w:hAnsi="Calibri" w:cs="Times New Roman"/>
          <w:b/>
          <w:szCs w:val="24"/>
          <w:highlight w:val="white"/>
          <w:lang w:eastAsia="fr-FR"/>
        </w:rPr>
      </w:pPr>
      <w:r w:rsidRPr="006A6801">
        <w:rPr>
          <w:rFonts w:ascii="Calibri" w:eastAsia="Times New Roman" w:hAnsi="Calibri" w:cs="Times New Roman"/>
          <w:b/>
          <w:szCs w:val="24"/>
          <w:highlight w:val="white"/>
          <w:lang w:eastAsia="fr-FR"/>
        </w:rPr>
        <w:t xml:space="preserve">Mme Dupuis vous demande de : </w:t>
      </w:r>
    </w:p>
    <w:p w:rsidR="006A6801" w:rsidRPr="006A6801" w:rsidRDefault="006A6801" w:rsidP="006A6801">
      <w:pPr>
        <w:numPr>
          <w:ilvl w:val="0"/>
          <w:numId w:val="60"/>
        </w:numPr>
        <w:spacing w:after="200" w:afterAutospacing="1" w:line="276" w:lineRule="auto"/>
        <w:contextualSpacing/>
        <w:jc w:val="left"/>
        <w:rPr>
          <w:rFonts w:ascii="Calibri" w:eastAsia="Calibri" w:hAnsi="Calibri" w:cs="Times New Roman"/>
          <w:b/>
          <w:color w:val="000000"/>
          <w:szCs w:val="24"/>
        </w:rPr>
      </w:pPr>
      <w:r w:rsidRPr="006A6801">
        <w:rPr>
          <w:rFonts w:ascii="Calibri" w:eastAsia="Calibri" w:hAnsi="Calibri" w:cs="Times New Roman"/>
          <w:b/>
          <w:color w:val="000000"/>
          <w:szCs w:val="24"/>
        </w:rPr>
        <w:t xml:space="preserve">justifier l’existence des trois lignes dédiées aux congés payés dans le bulletin ; </w:t>
      </w:r>
    </w:p>
    <w:p w:rsidR="006A6801" w:rsidRDefault="006A6801" w:rsidP="006A6801">
      <w:pPr>
        <w:numPr>
          <w:ilvl w:val="0"/>
          <w:numId w:val="60"/>
        </w:numPr>
        <w:spacing w:after="200" w:afterAutospacing="1" w:line="276" w:lineRule="auto"/>
        <w:contextualSpacing/>
        <w:jc w:val="left"/>
        <w:rPr>
          <w:rFonts w:ascii="Calibri" w:eastAsia="Calibri" w:hAnsi="Calibri" w:cs="Times New Roman"/>
          <w:b/>
          <w:color w:val="000000"/>
          <w:szCs w:val="24"/>
        </w:rPr>
      </w:pPr>
      <w:r w:rsidRPr="006A6801">
        <w:rPr>
          <w:rFonts w:ascii="Calibri" w:eastAsia="Calibri" w:hAnsi="Calibri" w:cs="Times New Roman"/>
          <w:b/>
          <w:color w:val="000000"/>
          <w:szCs w:val="24"/>
        </w:rPr>
        <w:t>contrôler leurs montants.</w:t>
      </w:r>
    </w:p>
    <w:p w:rsidR="006A6801" w:rsidRPr="006A6801" w:rsidRDefault="006A6801" w:rsidP="006A6801">
      <w:pPr>
        <w:spacing w:after="200" w:afterAutospacing="1" w:line="276" w:lineRule="auto"/>
        <w:ind w:left="720"/>
        <w:contextualSpacing/>
        <w:jc w:val="left"/>
        <w:rPr>
          <w:rFonts w:ascii="Calibri" w:eastAsia="Calibri" w:hAnsi="Calibri" w:cs="Times New Roman"/>
          <w:b/>
          <w:color w:val="000000"/>
          <w:szCs w:val="24"/>
        </w:rPr>
      </w:pPr>
    </w:p>
    <w:p w:rsidR="006A6801" w:rsidRPr="006A6801" w:rsidRDefault="006A6801" w:rsidP="006A6801">
      <w:pPr>
        <w:spacing w:after="200" w:line="276" w:lineRule="auto"/>
        <w:contextualSpacing/>
        <w:jc w:val="center"/>
        <w:rPr>
          <w:rFonts w:asciiTheme="majorHAnsi" w:eastAsia="Calibri" w:hAnsiTheme="majorHAnsi" w:cs="Times New Roman"/>
          <w:b/>
          <w:sz w:val="20"/>
          <w:szCs w:val="20"/>
          <w:u w:val="single"/>
        </w:rPr>
      </w:pPr>
      <w:r w:rsidRPr="006A6801">
        <w:rPr>
          <w:rFonts w:asciiTheme="majorHAnsi" w:eastAsia="Calibri" w:hAnsiTheme="majorHAnsi" w:cs="Times New Roman"/>
          <w:b/>
          <w:sz w:val="20"/>
          <w:szCs w:val="20"/>
          <w:u w:val="single"/>
        </w:rPr>
        <w:t>Annexe 1 - Extrait des règles sociales applicables dans l’entreprise</w:t>
      </w:r>
    </w:p>
    <w:p w:rsidR="006A6801" w:rsidRPr="006A6801" w:rsidRDefault="006A6801" w:rsidP="006A6801">
      <w:pPr>
        <w:shd w:val="clear" w:color="auto" w:fill="FFFFFF"/>
        <w:spacing w:after="100" w:afterAutospacing="1"/>
        <w:rPr>
          <w:rFonts w:asciiTheme="majorHAnsi" w:hAnsiTheme="majorHAnsi"/>
          <w:b/>
          <w:noProof/>
          <w:sz w:val="20"/>
          <w:szCs w:val="20"/>
        </w:rPr>
      </w:pPr>
      <w:r w:rsidRPr="006A6801">
        <w:rPr>
          <w:rFonts w:asciiTheme="majorHAnsi" w:hAnsiTheme="majorHAnsi"/>
          <w:b/>
          <w:noProof/>
          <w:sz w:val="20"/>
          <w:szCs w:val="20"/>
        </w:rPr>
        <w:t xml:space="preserve">L’entreprise pratique : </w:t>
      </w:r>
    </w:p>
    <w:p w:rsidR="006A6801" w:rsidRPr="006A6801" w:rsidRDefault="006A6801" w:rsidP="006A6801">
      <w:pPr>
        <w:numPr>
          <w:ilvl w:val="0"/>
          <w:numId w:val="61"/>
        </w:numPr>
        <w:shd w:val="clear" w:color="auto" w:fill="FFFFFF"/>
        <w:spacing w:after="0" w:line="240" w:lineRule="auto"/>
        <w:contextualSpacing/>
        <w:rPr>
          <w:rFonts w:asciiTheme="majorHAnsi" w:eastAsia="Calibri" w:hAnsiTheme="majorHAnsi" w:cs="Times New Roman"/>
          <w:b/>
          <w:sz w:val="20"/>
          <w:szCs w:val="20"/>
        </w:rPr>
      </w:pPr>
      <w:r w:rsidRPr="006A6801">
        <w:rPr>
          <w:rFonts w:asciiTheme="majorHAnsi" w:eastAsia="Calibri" w:hAnsiTheme="majorHAnsi" w:cs="Times New Roman"/>
          <w:b/>
          <w:sz w:val="20"/>
          <w:szCs w:val="20"/>
        </w:rPr>
        <w:t xml:space="preserve">le décompte des congés payés en jours ouvrables ; </w:t>
      </w:r>
    </w:p>
    <w:p w:rsidR="006A6801" w:rsidRPr="006A6801" w:rsidRDefault="006A6801" w:rsidP="006A6801">
      <w:pPr>
        <w:numPr>
          <w:ilvl w:val="0"/>
          <w:numId w:val="61"/>
        </w:numPr>
        <w:shd w:val="clear" w:color="auto" w:fill="FFFFFF"/>
        <w:spacing w:after="0" w:line="240" w:lineRule="auto"/>
        <w:contextualSpacing/>
        <w:rPr>
          <w:rFonts w:asciiTheme="majorHAnsi" w:eastAsia="Calibri" w:hAnsiTheme="majorHAnsi" w:cs="Times New Roman"/>
          <w:b/>
          <w:sz w:val="20"/>
          <w:szCs w:val="20"/>
        </w:rPr>
      </w:pPr>
      <w:r w:rsidRPr="006A6801">
        <w:rPr>
          <w:rFonts w:asciiTheme="majorHAnsi" w:eastAsia="Calibri" w:hAnsiTheme="majorHAnsi" w:cs="Times New Roman"/>
          <w:b/>
          <w:sz w:val="20"/>
          <w:szCs w:val="20"/>
        </w:rPr>
        <w:t xml:space="preserve">les retenues pour absences se calculent en jours ouvrés réellement travaillés ;  </w:t>
      </w:r>
    </w:p>
    <w:p w:rsidR="006A6801" w:rsidRPr="006A6801" w:rsidRDefault="006A6801" w:rsidP="006A6801">
      <w:pPr>
        <w:numPr>
          <w:ilvl w:val="0"/>
          <w:numId w:val="61"/>
        </w:numPr>
        <w:shd w:val="clear" w:color="auto" w:fill="FFFFFF"/>
        <w:spacing w:after="0" w:line="240" w:lineRule="auto"/>
        <w:contextualSpacing/>
        <w:rPr>
          <w:rFonts w:asciiTheme="majorHAnsi" w:eastAsia="Calibri" w:hAnsiTheme="majorHAnsi" w:cs="Times New Roman"/>
          <w:b/>
          <w:sz w:val="20"/>
          <w:szCs w:val="20"/>
        </w:rPr>
      </w:pPr>
      <w:r w:rsidRPr="006A6801">
        <w:rPr>
          <w:rFonts w:asciiTheme="majorHAnsi" w:eastAsia="Calibri" w:hAnsiTheme="majorHAnsi" w:cs="Times New Roman"/>
          <w:b/>
          <w:sz w:val="20"/>
          <w:szCs w:val="20"/>
        </w:rPr>
        <w:t>le maintien du salaire lors de la prise de congés payés de ses salariés (la retenue pour absence de congés payés est calculée selon la méthode des jours réellement ouvrés) ;</w:t>
      </w:r>
    </w:p>
    <w:p w:rsidR="006A6801" w:rsidRDefault="006A6801" w:rsidP="006A6801">
      <w:pPr>
        <w:numPr>
          <w:ilvl w:val="0"/>
          <w:numId w:val="61"/>
        </w:numPr>
        <w:shd w:val="clear" w:color="auto" w:fill="FFFFFF"/>
        <w:spacing w:after="0" w:line="240" w:lineRule="auto"/>
        <w:ind w:left="714" w:hanging="357"/>
        <w:contextualSpacing/>
        <w:rPr>
          <w:rFonts w:asciiTheme="majorHAnsi" w:eastAsia="Calibri" w:hAnsiTheme="majorHAnsi" w:cs="Times New Roman"/>
          <w:b/>
          <w:sz w:val="20"/>
          <w:szCs w:val="20"/>
        </w:rPr>
      </w:pPr>
      <w:r w:rsidRPr="006A6801">
        <w:rPr>
          <w:rFonts w:asciiTheme="majorHAnsi" w:eastAsia="Calibri" w:hAnsiTheme="majorHAnsi" w:cs="Times New Roman"/>
          <w:b/>
          <w:sz w:val="20"/>
          <w:szCs w:val="20"/>
        </w:rPr>
        <w:t>le contrôle par rapport à la méthode du dixième lorsque le salarié solde les congés payés d’une période.</w:t>
      </w:r>
    </w:p>
    <w:p w:rsidR="006A6801" w:rsidRPr="006A6801" w:rsidRDefault="006A6801" w:rsidP="006A6801">
      <w:pPr>
        <w:shd w:val="clear" w:color="auto" w:fill="FFFFFF"/>
        <w:spacing w:after="120" w:afterAutospacing="1" w:line="276" w:lineRule="auto"/>
        <w:ind w:left="714"/>
        <w:contextualSpacing/>
        <w:rPr>
          <w:rFonts w:asciiTheme="majorHAnsi" w:eastAsia="Calibri" w:hAnsiTheme="majorHAnsi" w:cs="Times New Roman"/>
          <w:b/>
          <w:sz w:val="20"/>
          <w:szCs w:val="20"/>
        </w:rPr>
      </w:pPr>
    </w:p>
    <w:p w:rsidR="006A6801" w:rsidRDefault="006A6801" w:rsidP="006A6801">
      <w:pPr>
        <w:shd w:val="clear" w:color="auto" w:fill="FFFFFF"/>
        <w:spacing w:after="120" w:line="276" w:lineRule="auto"/>
        <w:ind w:left="714"/>
        <w:contextualSpacing/>
        <w:jc w:val="center"/>
        <w:rPr>
          <w:rFonts w:asciiTheme="majorHAnsi" w:eastAsia="Calibri" w:hAnsiTheme="majorHAnsi" w:cs="Times New Roman"/>
          <w:b/>
          <w:sz w:val="20"/>
          <w:szCs w:val="24"/>
          <w:u w:val="single"/>
        </w:rPr>
      </w:pPr>
      <w:r w:rsidRPr="006A6801">
        <w:rPr>
          <w:rFonts w:asciiTheme="majorHAnsi" w:eastAsia="Calibri" w:hAnsiTheme="majorHAnsi" w:cs="Times New Roman"/>
          <w:b/>
          <w:sz w:val="20"/>
          <w:szCs w:val="24"/>
          <w:u w:val="single"/>
        </w:rPr>
        <w:t>Annexe 2 - Extrait du bulletin de paie de Monsieur Coulé</w:t>
      </w:r>
    </w:p>
    <w:p w:rsidR="006A6801" w:rsidRPr="006A6801" w:rsidRDefault="006A6801" w:rsidP="006A6801">
      <w:pPr>
        <w:shd w:val="clear" w:color="auto" w:fill="FFFFFF"/>
        <w:spacing w:after="120" w:line="276" w:lineRule="auto"/>
        <w:ind w:left="714"/>
        <w:contextualSpacing/>
        <w:jc w:val="center"/>
        <w:rPr>
          <w:rFonts w:asciiTheme="majorHAnsi" w:eastAsia="Calibri" w:hAnsiTheme="majorHAnsi" w:cs="Times New Roman"/>
          <w:b/>
          <w:sz w:val="20"/>
          <w:szCs w:val="24"/>
          <w:u w:val="single"/>
        </w:rPr>
      </w:pPr>
    </w:p>
    <w:p w:rsidR="006A6801" w:rsidRPr="006A6801" w:rsidRDefault="006A6801" w:rsidP="006A6801">
      <w:pPr>
        <w:shd w:val="clear" w:color="auto" w:fill="FFFFFF"/>
        <w:spacing w:after="120" w:line="276" w:lineRule="auto"/>
        <w:contextualSpacing/>
        <w:jc w:val="center"/>
        <w:rPr>
          <w:rFonts w:asciiTheme="majorHAnsi" w:eastAsia="Calibri" w:hAnsiTheme="majorHAnsi" w:cs="Times New Roman"/>
          <w:b/>
          <w:sz w:val="24"/>
          <w:szCs w:val="24"/>
          <w:u w:val="single"/>
        </w:rPr>
      </w:pPr>
      <w:r w:rsidRPr="006A6801">
        <w:rPr>
          <w:rFonts w:ascii="Calibri" w:eastAsia="Calibri" w:hAnsi="Calibri" w:cs="Times New Roman"/>
          <w:noProof/>
          <w:lang w:eastAsia="fr-FR"/>
        </w:rPr>
        <w:drawing>
          <wp:inline distT="0" distB="0" distL="0" distR="0" wp14:anchorId="1C42DDCD" wp14:editId="4C43C402">
            <wp:extent cx="3471545" cy="185204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9318" cy="1856194"/>
                    </a:xfrm>
                    <a:prstGeom prst="rect">
                      <a:avLst/>
                    </a:prstGeom>
                  </pic:spPr>
                </pic:pic>
              </a:graphicData>
            </a:graphic>
          </wp:inline>
        </w:drawing>
      </w:r>
    </w:p>
    <w:p w:rsidR="006A6801" w:rsidRPr="006A6801" w:rsidRDefault="006A6801" w:rsidP="006A6801">
      <w:pPr>
        <w:spacing w:after="200" w:line="276" w:lineRule="auto"/>
        <w:contextualSpacing/>
        <w:jc w:val="center"/>
        <w:rPr>
          <w:rFonts w:asciiTheme="majorHAnsi" w:eastAsia="Calibri" w:hAnsiTheme="majorHAnsi" w:cs="Times New Roman"/>
          <w:b/>
          <w:sz w:val="20"/>
          <w:szCs w:val="24"/>
          <w:u w:val="single"/>
        </w:rPr>
      </w:pPr>
      <w:r w:rsidRPr="006A6801">
        <w:rPr>
          <w:rFonts w:asciiTheme="majorHAnsi" w:eastAsia="Calibri" w:hAnsiTheme="majorHAnsi" w:cs="Times New Roman"/>
          <w:b/>
          <w:sz w:val="20"/>
          <w:szCs w:val="24"/>
          <w:u w:val="single"/>
        </w:rPr>
        <w:t>État des congés payés de M. Coulé issu du module de paie avant prise en compte de la paie de décembre 2019</w:t>
      </w:r>
    </w:p>
    <w:p w:rsidR="006A6801" w:rsidRPr="006A6801" w:rsidRDefault="006A6801" w:rsidP="006A6801">
      <w:pPr>
        <w:shd w:val="clear" w:color="auto" w:fill="FFFFFF"/>
        <w:spacing w:after="120" w:line="276" w:lineRule="auto"/>
        <w:contextualSpacing/>
        <w:jc w:val="center"/>
        <w:rPr>
          <w:rFonts w:asciiTheme="majorHAnsi" w:eastAsia="Calibri" w:hAnsiTheme="majorHAnsi" w:cs="Times New Roman"/>
          <w:sz w:val="24"/>
          <w:szCs w:val="24"/>
        </w:rPr>
      </w:pPr>
      <w:r w:rsidRPr="006A6801">
        <w:rPr>
          <w:rFonts w:ascii="Calibri" w:eastAsia="Calibri" w:hAnsi="Calibri" w:cs="Times New Roman"/>
          <w:noProof/>
          <w:lang w:eastAsia="fr-FR"/>
        </w:rPr>
        <w:drawing>
          <wp:inline distT="0" distB="0" distL="0" distR="0" wp14:anchorId="5EC365F4" wp14:editId="092B2AB2">
            <wp:extent cx="3706537" cy="1352228"/>
            <wp:effectExtent l="0" t="0" r="825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8372" cy="1360194"/>
                    </a:xfrm>
                    <a:prstGeom prst="rect">
                      <a:avLst/>
                    </a:prstGeom>
                  </pic:spPr>
                </pic:pic>
              </a:graphicData>
            </a:graphic>
          </wp:inline>
        </w:drawing>
      </w:r>
    </w:p>
    <w:p w:rsidR="006A6801" w:rsidRPr="006A6801" w:rsidRDefault="006A6801" w:rsidP="006A6801">
      <w:pPr>
        <w:shd w:val="clear" w:color="auto" w:fill="FFFFFF"/>
        <w:spacing w:after="120" w:line="276" w:lineRule="auto"/>
        <w:ind w:left="714"/>
        <w:contextualSpacing/>
        <w:rPr>
          <w:rFonts w:asciiTheme="majorHAnsi" w:eastAsia="Calibri" w:hAnsiTheme="majorHAnsi" w:cs="Times New Roman"/>
          <w:sz w:val="24"/>
          <w:szCs w:val="24"/>
        </w:rPr>
      </w:pPr>
    </w:p>
    <w:p w:rsidR="006A6801" w:rsidRDefault="006A6801" w:rsidP="006A6801">
      <w:pPr>
        <w:spacing w:after="100" w:afterAutospacing="1"/>
        <w:jc w:val="center"/>
        <w:rPr>
          <w:noProof/>
        </w:rPr>
      </w:pPr>
      <w:r w:rsidRPr="006A6801">
        <w:rPr>
          <w:noProof/>
          <w:lang w:eastAsia="fr-FR"/>
        </w:rPr>
        <w:drawing>
          <wp:inline distT="0" distB="0" distL="0" distR="0" wp14:anchorId="5811951A" wp14:editId="3591E741">
            <wp:extent cx="3025775" cy="1449092"/>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646" cy="1460524"/>
                    </a:xfrm>
                    <a:prstGeom prst="rect">
                      <a:avLst/>
                    </a:prstGeom>
                  </pic:spPr>
                </pic:pic>
              </a:graphicData>
            </a:graphic>
          </wp:inline>
        </w:drawing>
      </w:r>
    </w:p>
    <w:p w:rsidR="000F55E3" w:rsidRDefault="000F55E3" w:rsidP="006A6801">
      <w:pPr>
        <w:spacing w:after="100" w:afterAutospacing="1"/>
        <w:jc w:val="center"/>
        <w:rPr>
          <w:noProof/>
        </w:rPr>
      </w:pPr>
    </w:p>
    <w:p w:rsidR="000F55E3" w:rsidRDefault="000F55E3" w:rsidP="006A6801">
      <w:pPr>
        <w:spacing w:after="100" w:afterAutospacing="1"/>
        <w:jc w:val="center"/>
        <w:rPr>
          <w:noProof/>
        </w:rPr>
      </w:pPr>
      <w:r>
        <w:rPr>
          <w:noProof/>
          <w:lang w:eastAsia="fr-FR"/>
        </w:rPr>
        <w:drawing>
          <wp:inline distT="0" distB="0" distL="0" distR="0" wp14:anchorId="5FD241B4" wp14:editId="202F801E">
            <wp:extent cx="5760720" cy="32245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24530"/>
                    </a:xfrm>
                    <a:prstGeom prst="rect">
                      <a:avLst/>
                    </a:prstGeom>
                  </pic:spPr>
                </pic:pic>
              </a:graphicData>
            </a:graphic>
          </wp:inline>
        </w:drawing>
      </w:r>
    </w:p>
    <w:p w:rsidR="005B3CDD" w:rsidRPr="008770A6" w:rsidRDefault="005B3CDD" w:rsidP="005B3CDD">
      <w:pPr>
        <w:spacing w:after="100" w:afterAutospacing="1"/>
        <w:rPr>
          <w:b/>
          <w:noProof/>
          <w:sz w:val="24"/>
          <w:u w:val="single"/>
        </w:rPr>
      </w:pPr>
      <w:r w:rsidRPr="008770A6">
        <w:rPr>
          <w:b/>
          <w:noProof/>
          <w:sz w:val="24"/>
          <w:u w:val="single"/>
        </w:rPr>
        <w:t>EXERCICE 15</w:t>
      </w:r>
    </w:p>
    <w:p w:rsidR="005B3CDD" w:rsidRPr="008770A6" w:rsidRDefault="005B3CDD" w:rsidP="005B3CDD">
      <w:pPr>
        <w:spacing w:after="100" w:afterAutospacing="1"/>
        <w:rPr>
          <w:b/>
          <w:noProof/>
          <w:sz w:val="24"/>
        </w:rPr>
      </w:pPr>
      <w:r w:rsidRPr="008770A6">
        <w:rPr>
          <w:b/>
          <w:noProof/>
          <w:sz w:val="24"/>
        </w:rPr>
        <w:t>QCM</w:t>
      </w:r>
    </w:p>
    <w:p w:rsidR="005B3CDD" w:rsidRPr="008770A6" w:rsidRDefault="005B3CDD" w:rsidP="005B3CDD">
      <w:pPr>
        <w:spacing w:after="100" w:afterAutospacing="1"/>
        <w:rPr>
          <w:b/>
          <w:noProof/>
        </w:rPr>
      </w:pPr>
      <w:r w:rsidRPr="008770A6">
        <w:rPr>
          <w:b/>
          <w:noProof/>
        </w:rPr>
        <w:t>Le CDD est obligatoirement écrit</w:t>
      </w:r>
    </w:p>
    <w:p w:rsidR="005B3CDD" w:rsidRDefault="005B3CDD" w:rsidP="00FE2CF2">
      <w:pPr>
        <w:pStyle w:val="Paragraphedeliste"/>
        <w:numPr>
          <w:ilvl w:val="0"/>
          <w:numId w:val="62"/>
        </w:numPr>
        <w:spacing w:after="100" w:afterAutospacing="1"/>
        <w:rPr>
          <w:noProof/>
        </w:rPr>
      </w:pPr>
      <w:r>
        <w:rPr>
          <w:noProof/>
        </w:rPr>
        <w:t>VRAI</w:t>
      </w:r>
    </w:p>
    <w:p w:rsidR="005B3CDD" w:rsidRPr="008770A6" w:rsidRDefault="005B3CDD" w:rsidP="00FE2CF2">
      <w:pPr>
        <w:pStyle w:val="Paragraphedeliste"/>
        <w:numPr>
          <w:ilvl w:val="0"/>
          <w:numId w:val="62"/>
        </w:numPr>
        <w:spacing w:after="100" w:afterAutospacing="1"/>
        <w:rPr>
          <w:noProof/>
        </w:rPr>
      </w:pPr>
      <w:r w:rsidRPr="008770A6">
        <w:rPr>
          <w:noProof/>
        </w:rPr>
        <w:t>FAUX</w:t>
      </w:r>
    </w:p>
    <w:p w:rsidR="005B3CDD" w:rsidRPr="008770A6" w:rsidRDefault="005B3CDD" w:rsidP="005B3CDD">
      <w:pPr>
        <w:spacing w:after="100" w:afterAutospacing="1"/>
        <w:rPr>
          <w:b/>
          <w:noProof/>
        </w:rPr>
      </w:pPr>
      <w:r w:rsidRPr="008770A6">
        <w:rPr>
          <w:b/>
          <w:noProof/>
        </w:rPr>
        <w:t>La déclaration du salarié permet de l’enregistrer auprès de :</w:t>
      </w:r>
    </w:p>
    <w:p w:rsidR="005B3CDD" w:rsidRDefault="005B3CDD" w:rsidP="00FE2CF2">
      <w:pPr>
        <w:pStyle w:val="Paragraphedeliste"/>
        <w:numPr>
          <w:ilvl w:val="0"/>
          <w:numId w:val="63"/>
        </w:numPr>
        <w:spacing w:after="100" w:afterAutospacing="1"/>
        <w:rPr>
          <w:noProof/>
        </w:rPr>
      </w:pPr>
      <w:r>
        <w:rPr>
          <w:noProof/>
        </w:rPr>
        <w:t>La caisse primaire d’assurance maladie</w:t>
      </w:r>
    </w:p>
    <w:p w:rsidR="008770A6" w:rsidRDefault="008770A6" w:rsidP="00FE2CF2">
      <w:pPr>
        <w:pStyle w:val="Paragraphedeliste"/>
        <w:numPr>
          <w:ilvl w:val="0"/>
          <w:numId w:val="63"/>
        </w:numPr>
        <w:spacing w:after="100" w:afterAutospacing="1"/>
        <w:rPr>
          <w:noProof/>
        </w:rPr>
      </w:pPr>
      <w:r>
        <w:rPr>
          <w:noProof/>
        </w:rPr>
        <w:t>La mutuelle</w:t>
      </w:r>
    </w:p>
    <w:p w:rsidR="008770A6" w:rsidRDefault="008770A6" w:rsidP="00FE2CF2">
      <w:pPr>
        <w:pStyle w:val="Paragraphedeliste"/>
        <w:numPr>
          <w:ilvl w:val="0"/>
          <w:numId w:val="63"/>
        </w:numPr>
        <w:spacing w:after="100" w:afterAutospacing="1"/>
        <w:rPr>
          <w:noProof/>
        </w:rPr>
      </w:pPr>
      <w:r>
        <w:rPr>
          <w:noProof/>
        </w:rPr>
        <w:t>La médecine du travail</w:t>
      </w:r>
    </w:p>
    <w:p w:rsidR="008770A6" w:rsidRDefault="008770A6" w:rsidP="00FE2CF2">
      <w:pPr>
        <w:pStyle w:val="Paragraphedeliste"/>
        <w:numPr>
          <w:ilvl w:val="0"/>
          <w:numId w:val="63"/>
        </w:numPr>
        <w:spacing w:after="100" w:afterAutospacing="1"/>
        <w:rPr>
          <w:noProof/>
        </w:rPr>
      </w:pPr>
      <w:r>
        <w:rPr>
          <w:noProof/>
        </w:rPr>
        <w:t>La caisse de retraite</w:t>
      </w:r>
    </w:p>
    <w:p w:rsidR="008770A6" w:rsidRPr="008770A6" w:rsidRDefault="008770A6" w:rsidP="008770A6">
      <w:pPr>
        <w:spacing w:after="100" w:afterAutospacing="1"/>
        <w:rPr>
          <w:b/>
          <w:noProof/>
        </w:rPr>
      </w:pPr>
      <w:r w:rsidRPr="008770A6">
        <w:rPr>
          <w:b/>
          <w:noProof/>
        </w:rPr>
        <w:t>Quels sont les éléments indispensables d’un contrat de travail ?</w:t>
      </w:r>
    </w:p>
    <w:p w:rsidR="008770A6" w:rsidRDefault="008770A6" w:rsidP="00FE2CF2">
      <w:pPr>
        <w:pStyle w:val="Paragraphedeliste"/>
        <w:numPr>
          <w:ilvl w:val="0"/>
          <w:numId w:val="64"/>
        </w:numPr>
        <w:spacing w:after="100" w:afterAutospacing="1"/>
        <w:rPr>
          <w:noProof/>
        </w:rPr>
      </w:pPr>
      <w:r>
        <w:rPr>
          <w:noProof/>
        </w:rPr>
        <w:t>La rémunération</w:t>
      </w:r>
    </w:p>
    <w:p w:rsidR="008770A6" w:rsidRDefault="008770A6" w:rsidP="00FE2CF2">
      <w:pPr>
        <w:pStyle w:val="Paragraphedeliste"/>
        <w:numPr>
          <w:ilvl w:val="0"/>
          <w:numId w:val="64"/>
        </w:numPr>
        <w:spacing w:after="100" w:afterAutospacing="1"/>
        <w:rPr>
          <w:noProof/>
        </w:rPr>
      </w:pPr>
      <w:r>
        <w:rPr>
          <w:noProof/>
        </w:rPr>
        <w:t>Le consentement</w:t>
      </w:r>
    </w:p>
    <w:p w:rsidR="008770A6" w:rsidRDefault="008770A6" w:rsidP="00FE2CF2">
      <w:pPr>
        <w:pStyle w:val="Paragraphedeliste"/>
        <w:numPr>
          <w:ilvl w:val="0"/>
          <w:numId w:val="64"/>
        </w:numPr>
        <w:spacing w:after="100" w:afterAutospacing="1"/>
        <w:rPr>
          <w:noProof/>
        </w:rPr>
      </w:pPr>
      <w:r>
        <w:rPr>
          <w:noProof/>
        </w:rPr>
        <w:t>La durée</w:t>
      </w:r>
    </w:p>
    <w:p w:rsidR="008770A6" w:rsidRDefault="008770A6" w:rsidP="008770A6">
      <w:pPr>
        <w:spacing w:after="100" w:afterAutospacing="1"/>
        <w:rPr>
          <w:noProof/>
        </w:rPr>
      </w:pPr>
      <w:r>
        <w:rPr>
          <w:noProof/>
        </w:rPr>
        <w:t>Un contrat de travail peut contenir les mentions suivantes :</w:t>
      </w:r>
    </w:p>
    <w:p w:rsidR="008770A6" w:rsidRDefault="008770A6" w:rsidP="00FE2CF2">
      <w:pPr>
        <w:pStyle w:val="Paragraphedeliste"/>
        <w:numPr>
          <w:ilvl w:val="0"/>
          <w:numId w:val="65"/>
        </w:numPr>
        <w:spacing w:after="100" w:afterAutospacing="1"/>
        <w:rPr>
          <w:noProof/>
        </w:rPr>
      </w:pPr>
      <w:r>
        <w:rPr>
          <w:noProof/>
        </w:rPr>
        <w:t>La rémunération</w:t>
      </w:r>
    </w:p>
    <w:p w:rsidR="008770A6" w:rsidRDefault="008770A6" w:rsidP="00FE2CF2">
      <w:pPr>
        <w:pStyle w:val="Paragraphedeliste"/>
        <w:numPr>
          <w:ilvl w:val="0"/>
          <w:numId w:val="65"/>
        </w:numPr>
        <w:spacing w:after="100" w:afterAutospacing="1"/>
        <w:rPr>
          <w:noProof/>
        </w:rPr>
      </w:pPr>
      <w:r>
        <w:rPr>
          <w:noProof/>
        </w:rPr>
        <w:lastRenderedPageBreak/>
        <w:t>Les diplômes possédés</w:t>
      </w:r>
    </w:p>
    <w:p w:rsidR="008770A6" w:rsidRDefault="008770A6" w:rsidP="00FE2CF2">
      <w:pPr>
        <w:pStyle w:val="Paragraphedeliste"/>
        <w:numPr>
          <w:ilvl w:val="0"/>
          <w:numId w:val="65"/>
        </w:numPr>
        <w:spacing w:after="100" w:afterAutospacing="1"/>
        <w:rPr>
          <w:noProof/>
        </w:rPr>
      </w:pPr>
      <w:r>
        <w:rPr>
          <w:noProof/>
        </w:rPr>
        <w:t>La qualification</w:t>
      </w:r>
    </w:p>
    <w:p w:rsidR="008770A6" w:rsidRDefault="008770A6" w:rsidP="008770A6">
      <w:pPr>
        <w:spacing w:after="100" w:afterAutospacing="1"/>
        <w:rPr>
          <w:noProof/>
        </w:rPr>
      </w:pPr>
      <w:r>
        <w:rPr>
          <w:noProof/>
        </w:rPr>
        <w:t>Quel est le nom du document unique d’embauche ?</w:t>
      </w:r>
    </w:p>
    <w:p w:rsidR="008770A6" w:rsidRDefault="008770A6" w:rsidP="00FE2CF2">
      <w:pPr>
        <w:pStyle w:val="Paragraphedeliste"/>
        <w:numPr>
          <w:ilvl w:val="0"/>
          <w:numId w:val="66"/>
        </w:numPr>
        <w:spacing w:after="100" w:afterAutospacing="1"/>
        <w:rPr>
          <w:noProof/>
        </w:rPr>
      </w:pPr>
      <w:r>
        <w:rPr>
          <w:noProof/>
        </w:rPr>
        <w:t>DUE</w:t>
      </w:r>
      <w:r>
        <w:rPr>
          <w:noProof/>
        </w:rPr>
        <w:tab/>
      </w:r>
      <w:r>
        <w:rPr>
          <w:noProof/>
        </w:rPr>
        <w:tab/>
      </w:r>
    </w:p>
    <w:p w:rsidR="008770A6" w:rsidRDefault="008770A6" w:rsidP="00FE2CF2">
      <w:pPr>
        <w:pStyle w:val="Paragraphedeliste"/>
        <w:numPr>
          <w:ilvl w:val="0"/>
          <w:numId w:val="66"/>
        </w:numPr>
        <w:spacing w:after="100" w:afterAutospacing="1"/>
        <w:rPr>
          <w:noProof/>
        </w:rPr>
      </w:pPr>
      <w:r>
        <w:rPr>
          <w:noProof/>
        </w:rPr>
        <w:t>DAPE</w:t>
      </w:r>
    </w:p>
    <w:p w:rsidR="008770A6" w:rsidRDefault="008770A6" w:rsidP="00FE2CF2">
      <w:pPr>
        <w:pStyle w:val="Paragraphedeliste"/>
        <w:numPr>
          <w:ilvl w:val="0"/>
          <w:numId w:val="66"/>
        </w:numPr>
        <w:spacing w:after="100" w:afterAutospacing="1"/>
        <w:rPr>
          <w:noProof/>
        </w:rPr>
      </w:pPr>
      <w:r>
        <w:rPr>
          <w:noProof/>
        </w:rPr>
        <w:t>DPAE</w:t>
      </w:r>
    </w:p>
    <w:p w:rsidR="008770A6" w:rsidRDefault="008770A6" w:rsidP="008770A6">
      <w:pPr>
        <w:spacing w:after="100" w:afterAutospacing="1"/>
        <w:rPr>
          <w:noProof/>
        </w:rPr>
      </w:pPr>
      <w:r>
        <w:rPr>
          <w:noProof/>
        </w:rPr>
        <w:t>Le défaut de déclaration d’un salarié :</w:t>
      </w:r>
    </w:p>
    <w:p w:rsidR="008770A6" w:rsidRDefault="008770A6" w:rsidP="00FE2CF2">
      <w:pPr>
        <w:pStyle w:val="Paragraphedeliste"/>
        <w:numPr>
          <w:ilvl w:val="0"/>
          <w:numId w:val="67"/>
        </w:numPr>
        <w:spacing w:after="100" w:afterAutospacing="1"/>
        <w:rPr>
          <w:noProof/>
        </w:rPr>
      </w:pPr>
      <w:r>
        <w:rPr>
          <w:noProof/>
        </w:rPr>
        <w:t>N’a aucune conséquence pour l’entreprise ;</w:t>
      </w:r>
    </w:p>
    <w:p w:rsidR="008770A6" w:rsidRDefault="008770A6" w:rsidP="00FE2CF2">
      <w:pPr>
        <w:pStyle w:val="Paragraphedeliste"/>
        <w:numPr>
          <w:ilvl w:val="0"/>
          <w:numId w:val="67"/>
        </w:numPr>
        <w:spacing w:after="100" w:afterAutospacing="1"/>
        <w:rPr>
          <w:noProof/>
        </w:rPr>
      </w:pPr>
      <w:r>
        <w:rPr>
          <w:noProof/>
        </w:rPr>
        <w:t>Entraîne une pénalité ;</w:t>
      </w:r>
    </w:p>
    <w:p w:rsidR="008770A6" w:rsidRDefault="008770A6" w:rsidP="00FE2CF2">
      <w:pPr>
        <w:pStyle w:val="Paragraphedeliste"/>
        <w:numPr>
          <w:ilvl w:val="0"/>
          <w:numId w:val="67"/>
        </w:numPr>
        <w:spacing w:after="100" w:afterAutospacing="1"/>
        <w:rPr>
          <w:noProof/>
        </w:rPr>
      </w:pPr>
      <w:r>
        <w:rPr>
          <w:noProof/>
        </w:rPr>
        <w:t>Constitue une infraction de travail dissimulé.</w:t>
      </w:r>
    </w:p>
    <w:p w:rsidR="008770A6" w:rsidRDefault="008770A6" w:rsidP="008770A6">
      <w:pPr>
        <w:spacing w:after="100" w:afterAutospacing="1"/>
        <w:rPr>
          <w:noProof/>
        </w:rPr>
      </w:pPr>
      <w:r>
        <w:rPr>
          <w:noProof/>
        </w:rPr>
        <w:t>Le fait de déclarer un salarié auprès d’un organisme s’intitule :</w:t>
      </w:r>
    </w:p>
    <w:p w:rsidR="008770A6" w:rsidRDefault="008770A6" w:rsidP="00FE2CF2">
      <w:pPr>
        <w:pStyle w:val="Paragraphedeliste"/>
        <w:numPr>
          <w:ilvl w:val="0"/>
          <w:numId w:val="68"/>
        </w:numPr>
        <w:spacing w:after="100" w:afterAutospacing="1"/>
        <w:rPr>
          <w:noProof/>
        </w:rPr>
      </w:pPr>
      <w:r>
        <w:rPr>
          <w:noProof/>
        </w:rPr>
        <w:t>L’immatriculation</w:t>
      </w:r>
    </w:p>
    <w:p w:rsidR="008770A6" w:rsidRDefault="008770A6" w:rsidP="00FE2CF2">
      <w:pPr>
        <w:pStyle w:val="Paragraphedeliste"/>
        <w:numPr>
          <w:ilvl w:val="0"/>
          <w:numId w:val="68"/>
        </w:numPr>
        <w:spacing w:after="100" w:afterAutospacing="1"/>
        <w:rPr>
          <w:noProof/>
        </w:rPr>
      </w:pPr>
      <w:r>
        <w:rPr>
          <w:noProof/>
        </w:rPr>
        <w:t>L’inscription</w:t>
      </w:r>
    </w:p>
    <w:p w:rsidR="008770A6" w:rsidRDefault="008770A6" w:rsidP="00FE2CF2">
      <w:pPr>
        <w:pStyle w:val="Paragraphedeliste"/>
        <w:numPr>
          <w:ilvl w:val="0"/>
          <w:numId w:val="68"/>
        </w:numPr>
        <w:spacing w:after="100" w:afterAutospacing="1"/>
        <w:rPr>
          <w:noProof/>
        </w:rPr>
      </w:pPr>
      <w:r>
        <w:rPr>
          <w:noProof/>
        </w:rPr>
        <w:t>L’affiliation</w:t>
      </w:r>
    </w:p>
    <w:p w:rsidR="008770A6" w:rsidRDefault="008770A6" w:rsidP="00FE2CF2">
      <w:pPr>
        <w:pStyle w:val="Paragraphedeliste"/>
        <w:numPr>
          <w:ilvl w:val="0"/>
          <w:numId w:val="68"/>
        </w:numPr>
        <w:spacing w:after="100" w:afterAutospacing="1"/>
        <w:rPr>
          <w:noProof/>
        </w:rPr>
      </w:pPr>
      <w:r>
        <w:rPr>
          <w:noProof/>
        </w:rPr>
        <w:t>L’enregistrement</w:t>
      </w:r>
    </w:p>
    <w:p w:rsidR="008770A6" w:rsidRDefault="008770A6" w:rsidP="008770A6">
      <w:pPr>
        <w:spacing w:after="100" w:afterAutospacing="1"/>
        <w:rPr>
          <w:noProof/>
        </w:rPr>
      </w:pPr>
      <w:r>
        <w:rPr>
          <w:noProof/>
        </w:rPr>
        <w:t>Le registre unique du personnel :</w:t>
      </w:r>
    </w:p>
    <w:p w:rsidR="008770A6" w:rsidRDefault="008770A6" w:rsidP="00FE2CF2">
      <w:pPr>
        <w:pStyle w:val="Paragraphedeliste"/>
        <w:numPr>
          <w:ilvl w:val="0"/>
          <w:numId w:val="69"/>
        </w:numPr>
        <w:spacing w:after="100" w:afterAutospacing="1"/>
        <w:rPr>
          <w:noProof/>
        </w:rPr>
      </w:pPr>
      <w:r>
        <w:rPr>
          <w:noProof/>
        </w:rPr>
        <w:t>Doit être conservé trois ans après le départ du salarié.</w:t>
      </w:r>
    </w:p>
    <w:p w:rsidR="008770A6" w:rsidRDefault="008770A6" w:rsidP="00FE2CF2">
      <w:pPr>
        <w:pStyle w:val="Paragraphedeliste"/>
        <w:numPr>
          <w:ilvl w:val="0"/>
          <w:numId w:val="69"/>
        </w:numPr>
        <w:spacing w:after="100" w:afterAutospacing="1"/>
        <w:rPr>
          <w:noProof/>
        </w:rPr>
      </w:pPr>
      <w:r>
        <w:rPr>
          <w:noProof/>
        </w:rPr>
        <w:t>Peut être consulté par la police judiciaire.</w:t>
      </w:r>
    </w:p>
    <w:p w:rsidR="008770A6" w:rsidRDefault="008770A6" w:rsidP="00FE2CF2">
      <w:pPr>
        <w:pStyle w:val="Paragraphedeliste"/>
        <w:numPr>
          <w:ilvl w:val="0"/>
          <w:numId w:val="69"/>
        </w:numPr>
        <w:spacing w:after="100" w:afterAutospacing="1"/>
        <w:rPr>
          <w:noProof/>
        </w:rPr>
      </w:pPr>
      <w:r>
        <w:rPr>
          <w:noProof/>
        </w:rPr>
        <w:t>Peut être tenu numériquement.</w:t>
      </w:r>
    </w:p>
    <w:p w:rsidR="008770A6" w:rsidRDefault="008770A6" w:rsidP="008770A6">
      <w:pPr>
        <w:spacing w:after="100" w:afterAutospacing="1"/>
        <w:rPr>
          <w:noProof/>
        </w:rPr>
      </w:pPr>
      <w:r>
        <w:rPr>
          <w:noProof/>
        </w:rPr>
        <w:t>Pour les salariés exposés à des risques, la visite d’information et de prévention doit être effectuée :</w:t>
      </w:r>
    </w:p>
    <w:p w:rsidR="008770A6" w:rsidRDefault="008770A6" w:rsidP="00FE2CF2">
      <w:pPr>
        <w:pStyle w:val="Paragraphedeliste"/>
        <w:numPr>
          <w:ilvl w:val="0"/>
          <w:numId w:val="70"/>
        </w:numPr>
        <w:spacing w:after="100" w:afterAutospacing="1"/>
        <w:rPr>
          <w:noProof/>
        </w:rPr>
      </w:pPr>
      <w:r>
        <w:rPr>
          <w:noProof/>
        </w:rPr>
        <w:t>Avant l’embauche</w:t>
      </w:r>
    </w:p>
    <w:p w:rsidR="008770A6" w:rsidRDefault="008770A6" w:rsidP="00FE2CF2">
      <w:pPr>
        <w:pStyle w:val="Paragraphedeliste"/>
        <w:numPr>
          <w:ilvl w:val="0"/>
          <w:numId w:val="70"/>
        </w:numPr>
        <w:spacing w:after="100" w:afterAutospacing="1"/>
        <w:rPr>
          <w:noProof/>
        </w:rPr>
      </w:pPr>
      <w:r>
        <w:rPr>
          <w:noProof/>
        </w:rPr>
        <w:t>Dans les trois mois.</w:t>
      </w:r>
    </w:p>
    <w:p w:rsidR="008770A6" w:rsidRPr="006A6801" w:rsidRDefault="008770A6" w:rsidP="00FE2CF2">
      <w:pPr>
        <w:pStyle w:val="Paragraphedeliste"/>
        <w:numPr>
          <w:ilvl w:val="0"/>
          <w:numId w:val="70"/>
        </w:numPr>
        <w:spacing w:after="100" w:afterAutospacing="1"/>
        <w:rPr>
          <w:noProof/>
        </w:rPr>
      </w:pPr>
      <w:r>
        <w:rPr>
          <w:noProof/>
        </w:rPr>
        <w:t>Dans les six mois</w:t>
      </w:r>
      <w:bookmarkStart w:id="0" w:name="_GoBack"/>
      <w:bookmarkEnd w:id="0"/>
    </w:p>
    <w:sectPr w:rsidR="008770A6" w:rsidRPr="006A6801" w:rsidSect="000F3E5C">
      <w:headerReference w:type="default" r:id="rId21"/>
      <w:footerReference w:type="default" r:id="rId22"/>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CF2" w:rsidRDefault="00FE2CF2" w:rsidP="00F76EA1">
      <w:pPr>
        <w:spacing w:after="0" w:line="240" w:lineRule="auto"/>
      </w:pPr>
      <w:r>
        <w:separator/>
      </w:r>
    </w:p>
  </w:endnote>
  <w:endnote w:type="continuationSeparator" w:id="0">
    <w:p w:rsidR="00FE2CF2" w:rsidRDefault="00FE2CF2" w:rsidP="00F76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Bold">
    <w:altName w:val="DINOT-Bold"/>
    <w:panose1 w:val="00000000000000000000"/>
    <w:charset w:val="00"/>
    <w:family w:val="swiss"/>
    <w:notTrueType/>
    <w:pitch w:val="default"/>
    <w:sig w:usb0="00000003" w:usb1="00000000" w:usb2="00000000" w:usb3="00000000" w:csb0="00000001" w:csb1="00000000"/>
  </w:font>
  <w:font w:name="DINOT">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CDD" w:rsidRDefault="005B3CDD" w:rsidP="00613841">
    <w:pPr>
      <w:pStyle w:val="Pieddepage"/>
      <w:tabs>
        <w:tab w:val="clear" w:pos="4536"/>
        <w:tab w:val="center" w:pos="4535"/>
        <w:tab w:val="left" w:pos="5176"/>
      </w:tabs>
      <w:jc w:val="left"/>
    </w:pPr>
    <w:r>
      <w:tab/>
    </w:r>
    <w:sdt>
      <w:sdtPr>
        <w:id w:val="178011464"/>
        <w:docPartObj>
          <w:docPartGallery w:val="Page Numbers (Bottom of Page)"/>
          <w:docPartUnique/>
        </w:docPartObj>
      </w:sdtPr>
      <w:sdtContent>
        <w:r>
          <w:fldChar w:fldCharType="begin"/>
        </w:r>
        <w:r>
          <w:instrText>PAGE   \* MERGEFORMAT</w:instrText>
        </w:r>
        <w:r>
          <w:fldChar w:fldCharType="separate"/>
        </w:r>
        <w:r w:rsidR="008770A6">
          <w:rPr>
            <w:noProof/>
          </w:rPr>
          <w:t>25</w:t>
        </w:r>
        <w:r>
          <w:fldChar w:fldCharType="end"/>
        </w:r>
      </w:sdtContent>
    </w:sdt>
    <w:r>
      <w:tab/>
    </w:r>
  </w:p>
  <w:p w:rsidR="005B3CDD" w:rsidRDefault="005B3CDD" w:rsidP="00613841">
    <w:pPr>
      <w:pStyle w:val="Pieddepage"/>
      <w:tabs>
        <w:tab w:val="clear" w:pos="4536"/>
        <w:tab w:val="center" w:pos="4535"/>
        <w:tab w:val="left" w:pos="5176"/>
      </w:tabs>
      <w:jc w:val="center"/>
    </w:pPr>
    <w:r>
      <w:rPr>
        <w:noProof/>
        <w:lang w:eastAsia="fr-FR"/>
      </w:rPr>
      <w:drawing>
        <wp:inline distT="0" distB="0" distL="0" distR="0">
          <wp:extent cx="1731010" cy="197485"/>
          <wp:effectExtent l="0" t="0" r="2540" b="0"/>
          <wp:docPr id="4" name="Image 4"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7277" cy="198200"/>
                  </a:xfrm>
                  <a:prstGeom prst="rect">
                    <a:avLst/>
                  </a:prstGeom>
                  <a:noFill/>
                  <a:ln w="9525">
                    <a:noFill/>
                    <a:miter lim="800000"/>
                    <a:headEnd/>
                    <a:tailEnd/>
                  </a:ln>
                </pic:spPr>
              </pic:pic>
            </a:graphicData>
          </a:graphic>
        </wp:inline>
      </w:drawing>
    </w:r>
  </w:p>
  <w:p w:rsidR="005B3CDD" w:rsidRDefault="005B3CDD">
    <w:pPr>
      <w:pStyle w:val="Pieddepage"/>
      <w:tabs>
        <w:tab w:val="clear" w:pos="4536"/>
        <w:tab w:val="clear" w:pos="9072"/>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CDD" w:rsidRDefault="005B3CDD">
    <w:pPr>
      <w:pStyle w:val="Pieddepage"/>
    </w:pPr>
    <w:r>
      <w:t>CGOCF</w:t>
    </w:r>
    <w:r>
      <w:tab/>
      <w:t xml:space="preserve">Page </w:t>
    </w:r>
    <w:r>
      <w:fldChar w:fldCharType="begin"/>
    </w:r>
    <w:r>
      <w:instrText xml:space="preserve"> PAGE </w:instrText>
    </w:r>
    <w:r>
      <w:fldChar w:fldCharType="separate"/>
    </w:r>
    <w:r>
      <w:rPr>
        <w:noProof/>
      </w:rPr>
      <w:t>1</w:t>
    </w:r>
    <w:r>
      <w:fldChar w:fldCharType="end"/>
    </w:r>
    <w:r>
      <w:t xml:space="preserve"> sur </w:t>
    </w:r>
    <w:r>
      <w:rPr>
        <w:noProof/>
      </w:rPr>
      <w:fldChar w:fldCharType="begin"/>
    </w:r>
    <w:r>
      <w:rPr>
        <w:noProof/>
      </w:rPr>
      <w:instrText xml:space="preserve"> NUMPAGES </w:instrText>
    </w:r>
    <w:r>
      <w:rPr>
        <w:noProof/>
      </w:rPr>
      <w:fldChar w:fldCharType="separate"/>
    </w:r>
    <w:r>
      <w:rPr>
        <w:noProof/>
      </w:rPr>
      <w:t>31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70568"/>
      <w:docPartObj>
        <w:docPartGallery w:val="Page Numbers (Bottom of Page)"/>
        <w:docPartUnique/>
      </w:docPartObj>
    </w:sdtPr>
    <w:sdtContent>
      <w:p w:rsidR="005B3CDD" w:rsidRDefault="005B3CDD">
        <w:pPr>
          <w:pStyle w:val="Pieddepage"/>
          <w:jc w:val="center"/>
        </w:pPr>
        <w:r>
          <w:fldChar w:fldCharType="begin"/>
        </w:r>
        <w:r>
          <w:instrText>PAGE   \* MERGEFORMAT</w:instrText>
        </w:r>
        <w:r>
          <w:fldChar w:fldCharType="separate"/>
        </w:r>
        <w:r w:rsidR="00EA1718">
          <w:rPr>
            <w:noProof/>
          </w:rPr>
          <w:t>- 32 -</w:t>
        </w:r>
        <w:r>
          <w:fldChar w:fldCharType="end"/>
        </w:r>
      </w:p>
    </w:sdtContent>
  </w:sdt>
  <w:p w:rsidR="005B3CDD" w:rsidRDefault="005B3CDD" w:rsidP="004869B7">
    <w:pPr>
      <w:pStyle w:val="Pieddepage"/>
      <w:jc w:val="center"/>
    </w:pPr>
    <w:r>
      <w:rPr>
        <w:noProof/>
        <w:lang w:eastAsia="fr-FR"/>
      </w:rPr>
      <w:drawing>
        <wp:inline distT="0" distB="0" distL="0" distR="0" wp14:anchorId="0E24F90C" wp14:editId="3B72EAF2">
          <wp:extent cx="1054100" cy="241300"/>
          <wp:effectExtent l="0" t="0" r="0" b="6350"/>
          <wp:docPr id="1" name="Image 1"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054100" cy="241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CF2" w:rsidRDefault="00FE2CF2" w:rsidP="00F76EA1">
      <w:pPr>
        <w:spacing w:after="0" w:line="240" w:lineRule="auto"/>
      </w:pPr>
      <w:r>
        <w:separator/>
      </w:r>
    </w:p>
  </w:footnote>
  <w:footnote w:type="continuationSeparator" w:id="0">
    <w:p w:rsidR="00FE2CF2" w:rsidRDefault="00FE2CF2" w:rsidP="00F76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CDD" w:rsidRDefault="005B3CDD" w:rsidP="007B020D">
    <w:pPr>
      <w:pStyle w:val="En-tte"/>
      <w:jc w:val="center"/>
    </w:pPr>
    <w:r>
      <w:rPr>
        <w:noProof/>
        <w:lang w:eastAsia="fr-FR"/>
      </w:rPr>
      <w:drawing>
        <wp:inline distT="0" distB="0" distL="0" distR="0" wp14:anchorId="45BAC8F2" wp14:editId="29BBB8DE">
          <wp:extent cx="2113280" cy="241300"/>
          <wp:effectExtent l="0" t="0" r="1270" b="6350"/>
          <wp:docPr id="2" name="Image 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2124020" cy="242526"/>
                  </a:xfrm>
                  <a:prstGeom prst="rect">
                    <a:avLst/>
                  </a:prstGeom>
                  <a:noFill/>
                  <a:ln w="9525">
                    <a:noFill/>
                    <a:miter lim="800000"/>
                    <a:headEnd/>
                    <a:tailEnd/>
                  </a:ln>
                </pic:spPr>
              </pic:pic>
            </a:graphicData>
          </a:graphic>
        </wp:inline>
      </w:drawing>
    </w:r>
  </w:p>
  <w:p w:rsidR="005B3CDD" w:rsidRPr="00E96188" w:rsidRDefault="005B3CDD" w:rsidP="007B020D">
    <w:pPr>
      <w:pStyle w:val="En-tte"/>
      <w:jc w:val="center"/>
      <w:rPr>
        <w:b/>
        <w:color w:val="2F5496" w:themeColor="accent5" w:themeShade="BF"/>
        <w:sz w:val="32"/>
        <w:szCs w:val="28"/>
      </w:rPr>
    </w:pPr>
    <w:r w:rsidRPr="00E96188">
      <w:rPr>
        <w:b/>
        <w:color w:val="2F5496" w:themeColor="accent5" w:themeShade="BF"/>
        <w:sz w:val="32"/>
        <w:szCs w:val="28"/>
      </w:rPr>
      <w:t xml:space="preserve">SOC520 – Formalités administratives de gestion du personnel </w:t>
    </w:r>
  </w:p>
  <w:p w:rsidR="005B3CDD" w:rsidRPr="00E96188" w:rsidRDefault="005B3CDD" w:rsidP="007B020D">
    <w:pPr>
      <w:jc w:val="center"/>
      <w:rPr>
        <w:b/>
        <w:color w:val="2F5496" w:themeColor="accent5" w:themeShade="BF"/>
        <w:sz w:val="32"/>
        <w:szCs w:val="28"/>
      </w:rPr>
    </w:pPr>
    <w:r w:rsidRPr="00E96188">
      <w:rPr>
        <w:b/>
        <w:color w:val="2F5496" w:themeColor="accent5" w:themeShade="BF"/>
        <w:sz w:val="32"/>
        <w:szCs w:val="28"/>
      </w:rPr>
      <w:t>Dossier cours + exercices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CDD" w:rsidRDefault="005B3CDD" w:rsidP="005C08DD">
    <w:pPr>
      <w:pStyle w:val="En-tte"/>
      <w:jc w:val="center"/>
    </w:pPr>
    <w:r>
      <w:rPr>
        <w:noProof/>
        <w:lang w:eastAsia="fr-FR"/>
      </w:rPr>
      <w:drawing>
        <wp:inline distT="0" distB="0" distL="0" distR="0" wp14:anchorId="3E7B2523" wp14:editId="154C807E">
          <wp:extent cx="2113280" cy="241300"/>
          <wp:effectExtent l="0" t="0" r="1270" b="6350"/>
          <wp:docPr id="3" name="Image 3"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2124020" cy="242526"/>
                  </a:xfrm>
                  <a:prstGeom prst="rect">
                    <a:avLst/>
                  </a:prstGeom>
                  <a:noFill/>
                  <a:ln w="9525">
                    <a:noFill/>
                    <a:miter lim="800000"/>
                    <a:headEnd/>
                    <a:tailEnd/>
                  </a:ln>
                </pic:spPr>
              </pic:pic>
            </a:graphicData>
          </a:graphic>
        </wp:inline>
      </w:drawing>
    </w:r>
  </w:p>
  <w:p w:rsidR="005B3CDD" w:rsidRPr="005D1A0D" w:rsidRDefault="005B3CDD" w:rsidP="00776344">
    <w:pPr>
      <w:pStyle w:val="En-tte"/>
      <w:jc w:val="center"/>
      <w:rPr>
        <w:b/>
        <w:sz w:val="28"/>
        <w:szCs w:val="28"/>
      </w:rPr>
    </w:pPr>
    <w:r>
      <w:rPr>
        <w:b/>
        <w:sz w:val="28"/>
        <w:szCs w:val="28"/>
      </w:rPr>
      <w:t xml:space="preserve">SOC520 – Formalités administratives de gestion du personnel </w:t>
    </w:r>
  </w:p>
  <w:p w:rsidR="005B3CDD" w:rsidRPr="005D1A0D" w:rsidRDefault="005B3CDD" w:rsidP="005C08DD">
    <w:pPr>
      <w:jc w:val="center"/>
      <w:rPr>
        <w:b/>
        <w:sz w:val="28"/>
        <w:szCs w:val="28"/>
      </w:rPr>
    </w:pPr>
    <w:r>
      <w:rPr>
        <w:b/>
        <w:sz w:val="28"/>
        <w:szCs w:val="28"/>
      </w:rPr>
      <w:t>Dossier cours + exercices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5pt;height:11.15pt" o:bullet="t">
        <v:imagedata r:id="rId1" o:title="msoC6A4"/>
      </v:shape>
    </w:pict>
  </w:numPicBullet>
  <w:abstractNum w:abstractNumId="0" w15:restartNumberingAfterBreak="0">
    <w:nsid w:val="00DE778D"/>
    <w:multiLevelType w:val="hybridMultilevel"/>
    <w:tmpl w:val="819CB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394E0C"/>
    <w:multiLevelType w:val="hybridMultilevel"/>
    <w:tmpl w:val="B2EA3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D93277"/>
    <w:multiLevelType w:val="hybridMultilevel"/>
    <w:tmpl w:val="3D3212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E907F4"/>
    <w:multiLevelType w:val="hybridMultilevel"/>
    <w:tmpl w:val="5FB4E5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B720CB"/>
    <w:multiLevelType w:val="hybridMultilevel"/>
    <w:tmpl w:val="8174A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67D35"/>
    <w:multiLevelType w:val="hybridMultilevel"/>
    <w:tmpl w:val="6FD83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BF7C2C"/>
    <w:multiLevelType w:val="hybridMultilevel"/>
    <w:tmpl w:val="CE26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C4977"/>
    <w:multiLevelType w:val="hybridMultilevel"/>
    <w:tmpl w:val="224AB572"/>
    <w:lvl w:ilvl="0" w:tplc="040C000F">
      <w:start w:val="1"/>
      <w:numFmt w:val="decimal"/>
      <w:lvlText w:val="%1."/>
      <w:lvlJc w:val="left"/>
      <w:pPr>
        <w:ind w:left="720" w:hanging="360"/>
      </w:pPr>
    </w:lvl>
    <w:lvl w:ilvl="1" w:tplc="877AEA86">
      <w:start w:val="1"/>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365D13"/>
    <w:multiLevelType w:val="hybridMultilevel"/>
    <w:tmpl w:val="FC70FC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A505B1"/>
    <w:multiLevelType w:val="hybridMultilevel"/>
    <w:tmpl w:val="EEAE4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29229C"/>
    <w:multiLevelType w:val="hybridMultilevel"/>
    <w:tmpl w:val="ECE83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135E2"/>
    <w:multiLevelType w:val="hybridMultilevel"/>
    <w:tmpl w:val="C2B08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603893"/>
    <w:multiLevelType w:val="hybridMultilevel"/>
    <w:tmpl w:val="44F86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136CE8"/>
    <w:multiLevelType w:val="hybridMultilevel"/>
    <w:tmpl w:val="8F66DFB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594B0E"/>
    <w:multiLevelType w:val="hybridMultilevel"/>
    <w:tmpl w:val="30B4B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D3025C"/>
    <w:multiLevelType w:val="hybridMultilevel"/>
    <w:tmpl w:val="98B835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D487FB9"/>
    <w:multiLevelType w:val="hybridMultilevel"/>
    <w:tmpl w:val="3A7616D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1E444696"/>
    <w:multiLevelType w:val="hybridMultilevel"/>
    <w:tmpl w:val="765AE73C"/>
    <w:lvl w:ilvl="0" w:tplc="040C0001">
      <w:start w:val="1"/>
      <w:numFmt w:val="bullet"/>
      <w:lvlText w:val=""/>
      <w:lvlJc w:val="left"/>
      <w:pPr>
        <w:ind w:left="2133" w:hanging="360"/>
      </w:pPr>
      <w:rPr>
        <w:rFonts w:ascii="Symbol" w:hAnsi="Symbol"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8" w15:restartNumberingAfterBreak="0">
    <w:nsid w:val="22DF0CA5"/>
    <w:multiLevelType w:val="hybridMultilevel"/>
    <w:tmpl w:val="EF367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3E65717"/>
    <w:multiLevelType w:val="hybridMultilevel"/>
    <w:tmpl w:val="78E8D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FD5C71"/>
    <w:multiLevelType w:val="hybridMultilevel"/>
    <w:tmpl w:val="4D3A2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0B62C3"/>
    <w:multiLevelType w:val="hybridMultilevel"/>
    <w:tmpl w:val="C62E78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4627ACD"/>
    <w:multiLevelType w:val="hybridMultilevel"/>
    <w:tmpl w:val="BAD865E8"/>
    <w:lvl w:ilvl="0" w:tplc="FFFFFFFF">
      <w:start w:val="1"/>
      <w:numFmt w:val="bullet"/>
      <w:lvlText w:val=""/>
      <w:lvlJc w:val="left"/>
      <w:pPr>
        <w:tabs>
          <w:tab w:val="num" w:pos="780"/>
        </w:tabs>
        <w:ind w:left="780" w:hanging="360"/>
      </w:pPr>
      <w:rPr>
        <w:rFonts w:ascii="Wingdings" w:hAnsi="Wingdings" w:hint="default"/>
      </w:rPr>
    </w:lvl>
    <w:lvl w:ilvl="1" w:tplc="FFFFFFFF">
      <w:start w:val="1"/>
      <w:numFmt w:val="bullet"/>
      <w:lvlText w:val=""/>
      <w:lvlJc w:val="left"/>
      <w:pPr>
        <w:tabs>
          <w:tab w:val="num" w:pos="1500"/>
        </w:tabs>
        <w:ind w:left="1500" w:hanging="360"/>
      </w:pPr>
      <w:rPr>
        <w:rFonts w:ascii="Symbol" w:hAnsi="Symbo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7E540D2"/>
    <w:multiLevelType w:val="hybridMultilevel"/>
    <w:tmpl w:val="E3968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6C3713"/>
    <w:multiLevelType w:val="hybridMultilevel"/>
    <w:tmpl w:val="CE0E96A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CE9108D"/>
    <w:multiLevelType w:val="hybridMultilevel"/>
    <w:tmpl w:val="6A188F96"/>
    <w:lvl w:ilvl="0" w:tplc="040C0001">
      <w:start w:val="1"/>
      <w:numFmt w:val="bullet"/>
      <w:lvlText w:val=""/>
      <w:lvlJc w:val="left"/>
      <w:pPr>
        <w:ind w:left="2133" w:hanging="360"/>
      </w:pPr>
      <w:rPr>
        <w:rFonts w:ascii="Symbol" w:hAnsi="Symbol"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26" w15:restartNumberingAfterBreak="0">
    <w:nsid w:val="2E4D7AD1"/>
    <w:multiLevelType w:val="hybridMultilevel"/>
    <w:tmpl w:val="EE327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872BAB"/>
    <w:multiLevelType w:val="hybridMultilevel"/>
    <w:tmpl w:val="92DC8AB6"/>
    <w:lvl w:ilvl="0" w:tplc="FFFFFFFF">
      <w:start w:val="1"/>
      <w:numFmt w:val="bullet"/>
      <w:lvlText w:val=""/>
      <w:lvlJc w:val="left"/>
      <w:pPr>
        <w:tabs>
          <w:tab w:val="num" w:pos="780"/>
        </w:tabs>
        <w:ind w:left="780" w:hanging="360"/>
      </w:pPr>
      <w:rPr>
        <w:rFonts w:ascii="Wingdings" w:hAnsi="Wingdings" w:hint="default"/>
      </w:rPr>
    </w:lvl>
    <w:lvl w:ilvl="1" w:tplc="FFFFFFFF">
      <w:start w:val="1"/>
      <w:numFmt w:val="bullet"/>
      <w:lvlText w:val="­"/>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2E966C3D"/>
    <w:multiLevelType w:val="hybridMultilevel"/>
    <w:tmpl w:val="3DB0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A44379"/>
    <w:multiLevelType w:val="hybridMultilevel"/>
    <w:tmpl w:val="8C4E1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0E21EF"/>
    <w:multiLevelType w:val="hybridMultilevel"/>
    <w:tmpl w:val="06740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354104"/>
    <w:multiLevelType w:val="hybridMultilevel"/>
    <w:tmpl w:val="070E0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2911D0"/>
    <w:multiLevelType w:val="hybridMultilevel"/>
    <w:tmpl w:val="FDAC6C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D1D35"/>
    <w:multiLevelType w:val="hybridMultilevel"/>
    <w:tmpl w:val="75D00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A894E08"/>
    <w:multiLevelType w:val="hybridMultilevel"/>
    <w:tmpl w:val="22D497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AFB7CED"/>
    <w:multiLevelType w:val="hybridMultilevel"/>
    <w:tmpl w:val="E52A32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BC35B13"/>
    <w:multiLevelType w:val="hybridMultilevel"/>
    <w:tmpl w:val="3E106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BFF5F12"/>
    <w:multiLevelType w:val="hybridMultilevel"/>
    <w:tmpl w:val="E61E9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497D82"/>
    <w:multiLevelType w:val="hybridMultilevel"/>
    <w:tmpl w:val="567656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449E2438"/>
    <w:multiLevelType w:val="hybridMultilevel"/>
    <w:tmpl w:val="3F5C3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045025"/>
    <w:multiLevelType w:val="hybridMultilevel"/>
    <w:tmpl w:val="B0CC2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0F15AC"/>
    <w:multiLevelType w:val="hybridMultilevel"/>
    <w:tmpl w:val="B2EA3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92840A7"/>
    <w:multiLevelType w:val="hybridMultilevel"/>
    <w:tmpl w:val="2F3C8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22A61AB"/>
    <w:multiLevelType w:val="hybridMultilevel"/>
    <w:tmpl w:val="74881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4237A87"/>
    <w:multiLevelType w:val="hybridMultilevel"/>
    <w:tmpl w:val="B776D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59B5542"/>
    <w:multiLevelType w:val="hybridMultilevel"/>
    <w:tmpl w:val="BBE603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74C4A3A"/>
    <w:multiLevelType w:val="hybridMultilevel"/>
    <w:tmpl w:val="B464DFB2"/>
    <w:lvl w:ilvl="0" w:tplc="040C0001">
      <w:start w:val="1"/>
      <w:numFmt w:val="bullet"/>
      <w:lvlText w:val=""/>
      <w:lvlJc w:val="left"/>
      <w:pPr>
        <w:ind w:left="2133" w:hanging="360"/>
      </w:pPr>
      <w:rPr>
        <w:rFonts w:ascii="Symbol" w:hAnsi="Symbol"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47" w15:restartNumberingAfterBreak="0">
    <w:nsid w:val="5D443441"/>
    <w:multiLevelType w:val="hybridMultilevel"/>
    <w:tmpl w:val="A314B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EDC68FF"/>
    <w:multiLevelType w:val="hybridMultilevel"/>
    <w:tmpl w:val="7884B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04505B1"/>
    <w:multiLevelType w:val="hybridMultilevel"/>
    <w:tmpl w:val="F4E21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1F3C62"/>
    <w:multiLevelType w:val="hybridMultilevel"/>
    <w:tmpl w:val="8C2AB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D06DE9"/>
    <w:multiLevelType w:val="hybridMultilevel"/>
    <w:tmpl w:val="B08460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5DC6E59"/>
    <w:multiLevelType w:val="hybridMultilevel"/>
    <w:tmpl w:val="2A52E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92208"/>
    <w:multiLevelType w:val="hybridMultilevel"/>
    <w:tmpl w:val="C9CAC1F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992565E"/>
    <w:multiLevelType w:val="hybridMultilevel"/>
    <w:tmpl w:val="453C8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D601D2"/>
    <w:multiLevelType w:val="hybridMultilevel"/>
    <w:tmpl w:val="33D4BC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B2533D1"/>
    <w:multiLevelType w:val="hybridMultilevel"/>
    <w:tmpl w:val="35402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B3F308A"/>
    <w:multiLevelType w:val="hybridMultilevel"/>
    <w:tmpl w:val="BD503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716C53"/>
    <w:multiLevelType w:val="hybridMultilevel"/>
    <w:tmpl w:val="A16E9DC8"/>
    <w:lvl w:ilvl="0" w:tplc="040C0003">
      <w:start w:val="1"/>
      <w:numFmt w:val="bullet"/>
      <w:lvlText w:val="o"/>
      <w:lvlJc w:val="left"/>
      <w:pPr>
        <w:ind w:left="2133" w:hanging="360"/>
      </w:pPr>
      <w:rPr>
        <w:rFonts w:ascii="Courier New" w:hAnsi="Courier New" w:cs="Courier New"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59" w15:restartNumberingAfterBreak="0">
    <w:nsid w:val="6FB66C12"/>
    <w:multiLevelType w:val="hybridMultilevel"/>
    <w:tmpl w:val="70829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435767"/>
    <w:multiLevelType w:val="hybridMultilevel"/>
    <w:tmpl w:val="BA864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6C1F47"/>
    <w:multiLevelType w:val="hybridMultilevel"/>
    <w:tmpl w:val="B810EB3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20E473D"/>
    <w:multiLevelType w:val="hybridMultilevel"/>
    <w:tmpl w:val="5C80FC3E"/>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63" w15:restartNumberingAfterBreak="0">
    <w:nsid w:val="72561F12"/>
    <w:multiLevelType w:val="hybridMultilevel"/>
    <w:tmpl w:val="63B6C8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29461C8"/>
    <w:multiLevelType w:val="hybridMultilevel"/>
    <w:tmpl w:val="796A360E"/>
    <w:lvl w:ilvl="0" w:tplc="0632EC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41E66FE"/>
    <w:multiLevelType w:val="hybridMultilevel"/>
    <w:tmpl w:val="DBB66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A74189C"/>
    <w:multiLevelType w:val="hybridMultilevel"/>
    <w:tmpl w:val="77FEC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BBE6EC9"/>
    <w:multiLevelType w:val="hybridMultilevel"/>
    <w:tmpl w:val="CC30F07C"/>
    <w:lvl w:ilvl="0" w:tplc="FFFFFFFF">
      <w:start w:val="1"/>
      <w:numFmt w:val="bullet"/>
      <w:lvlText w:val="-"/>
      <w:lvlJc w:val="left"/>
      <w:pPr>
        <w:tabs>
          <w:tab w:val="num" w:pos="420"/>
        </w:tabs>
        <w:ind w:left="420" w:hanging="360"/>
      </w:pPr>
      <w:rPr>
        <w:rFonts w:ascii="Times New Roman" w:eastAsia="Times New Roman" w:hAnsi="Times New Roman" w:cs="Times New Roman"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D282C8D"/>
    <w:multiLevelType w:val="hybridMultilevel"/>
    <w:tmpl w:val="D02CB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ECB72F6"/>
    <w:multiLevelType w:val="hybridMultilevel"/>
    <w:tmpl w:val="D65E8310"/>
    <w:lvl w:ilvl="0" w:tplc="6C7A1556">
      <w:start w:val="1"/>
      <w:numFmt w:val="decimal"/>
      <w:lvlText w:val="(%1)"/>
      <w:lvlJc w:val="left"/>
      <w:pPr>
        <w:ind w:left="2480" w:hanging="360"/>
      </w:pPr>
      <w:rPr>
        <w:rFonts w:hint="default"/>
      </w:rPr>
    </w:lvl>
    <w:lvl w:ilvl="1" w:tplc="040C0019" w:tentative="1">
      <w:start w:val="1"/>
      <w:numFmt w:val="lowerLetter"/>
      <w:lvlText w:val="%2."/>
      <w:lvlJc w:val="left"/>
      <w:pPr>
        <w:ind w:left="3200" w:hanging="360"/>
      </w:pPr>
    </w:lvl>
    <w:lvl w:ilvl="2" w:tplc="040C001B" w:tentative="1">
      <w:start w:val="1"/>
      <w:numFmt w:val="lowerRoman"/>
      <w:lvlText w:val="%3."/>
      <w:lvlJc w:val="right"/>
      <w:pPr>
        <w:ind w:left="3920" w:hanging="180"/>
      </w:pPr>
    </w:lvl>
    <w:lvl w:ilvl="3" w:tplc="040C000F" w:tentative="1">
      <w:start w:val="1"/>
      <w:numFmt w:val="decimal"/>
      <w:lvlText w:val="%4."/>
      <w:lvlJc w:val="left"/>
      <w:pPr>
        <w:ind w:left="4640" w:hanging="360"/>
      </w:pPr>
    </w:lvl>
    <w:lvl w:ilvl="4" w:tplc="040C0019" w:tentative="1">
      <w:start w:val="1"/>
      <w:numFmt w:val="lowerLetter"/>
      <w:lvlText w:val="%5."/>
      <w:lvlJc w:val="left"/>
      <w:pPr>
        <w:ind w:left="5360" w:hanging="360"/>
      </w:pPr>
    </w:lvl>
    <w:lvl w:ilvl="5" w:tplc="040C001B" w:tentative="1">
      <w:start w:val="1"/>
      <w:numFmt w:val="lowerRoman"/>
      <w:lvlText w:val="%6."/>
      <w:lvlJc w:val="right"/>
      <w:pPr>
        <w:ind w:left="6080" w:hanging="180"/>
      </w:pPr>
    </w:lvl>
    <w:lvl w:ilvl="6" w:tplc="040C000F" w:tentative="1">
      <w:start w:val="1"/>
      <w:numFmt w:val="decimal"/>
      <w:lvlText w:val="%7."/>
      <w:lvlJc w:val="left"/>
      <w:pPr>
        <w:ind w:left="6800" w:hanging="360"/>
      </w:pPr>
    </w:lvl>
    <w:lvl w:ilvl="7" w:tplc="040C0019" w:tentative="1">
      <w:start w:val="1"/>
      <w:numFmt w:val="lowerLetter"/>
      <w:lvlText w:val="%8."/>
      <w:lvlJc w:val="left"/>
      <w:pPr>
        <w:ind w:left="7520" w:hanging="360"/>
      </w:pPr>
    </w:lvl>
    <w:lvl w:ilvl="8" w:tplc="040C001B" w:tentative="1">
      <w:start w:val="1"/>
      <w:numFmt w:val="lowerRoman"/>
      <w:lvlText w:val="%9."/>
      <w:lvlJc w:val="right"/>
      <w:pPr>
        <w:ind w:left="8240" w:hanging="180"/>
      </w:pPr>
    </w:lvl>
  </w:abstractNum>
  <w:num w:numId="1">
    <w:abstractNumId w:val="9"/>
  </w:num>
  <w:num w:numId="2">
    <w:abstractNumId w:val="39"/>
  </w:num>
  <w:num w:numId="3">
    <w:abstractNumId w:val="52"/>
  </w:num>
  <w:num w:numId="4">
    <w:abstractNumId w:val="29"/>
  </w:num>
  <w:num w:numId="5">
    <w:abstractNumId w:val="10"/>
  </w:num>
  <w:num w:numId="6">
    <w:abstractNumId w:val="54"/>
  </w:num>
  <w:num w:numId="7">
    <w:abstractNumId w:val="44"/>
  </w:num>
  <w:num w:numId="8">
    <w:abstractNumId w:val="6"/>
  </w:num>
  <w:num w:numId="9">
    <w:abstractNumId w:val="28"/>
  </w:num>
  <w:num w:numId="10">
    <w:abstractNumId w:val="58"/>
  </w:num>
  <w:num w:numId="11">
    <w:abstractNumId w:val="49"/>
  </w:num>
  <w:num w:numId="12">
    <w:abstractNumId w:val="3"/>
  </w:num>
  <w:num w:numId="13">
    <w:abstractNumId w:val="50"/>
  </w:num>
  <w:num w:numId="14">
    <w:abstractNumId w:val="15"/>
  </w:num>
  <w:num w:numId="15">
    <w:abstractNumId w:val="4"/>
  </w:num>
  <w:num w:numId="16">
    <w:abstractNumId w:val="21"/>
  </w:num>
  <w:num w:numId="17">
    <w:abstractNumId w:val="25"/>
  </w:num>
  <w:num w:numId="18">
    <w:abstractNumId w:val="17"/>
  </w:num>
  <w:num w:numId="19">
    <w:abstractNumId w:val="46"/>
  </w:num>
  <w:num w:numId="20">
    <w:abstractNumId w:val="45"/>
  </w:num>
  <w:num w:numId="21">
    <w:abstractNumId w:val="68"/>
  </w:num>
  <w:num w:numId="22">
    <w:abstractNumId w:val="53"/>
  </w:num>
  <w:num w:numId="23">
    <w:abstractNumId w:val="30"/>
  </w:num>
  <w:num w:numId="24">
    <w:abstractNumId w:val="59"/>
  </w:num>
  <w:num w:numId="25">
    <w:abstractNumId w:val="34"/>
  </w:num>
  <w:num w:numId="26">
    <w:abstractNumId w:val="13"/>
  </w:num>
  <w:num w:numId="27">
    <w:abstractNumId w:val="11"/>
  </w:num>
  <w:num w:numId="28">
    <w:abstractNumId w:val="24"/>
  </w:num>
  <w:num w:numId="29">
    <w:abstractNumId w:val="18"/>
  </w:num>
  <w:num w:numId="30">
    <w:abstractNumId w:val="42"/>
  </w:num>
  <w:num w:numId="31">
    <w:abstractNumId w:val="37"/>
  </w:num>
  <w:num w:numId="32">
    <w:abstractNumId w:val="2"/>
  </w:num>
  <w:num w:numId="33">
    <w:abstractNumId w:val="20"/>
  </w:num>
  <w:num w:numId="34">
    <w:abstractNumId w:val="31"/>
  </w:num>
  <w:num w:numId="35">
    <w:abstractNumId w:val="62"/>
  </w:num>
  <w:num w:numId="36">
    <w:abstractNumId w:val="16"/>
  </w:num>
  <w:num w:numId="37">
    <w:abstractNumId w:val="66"/>
  </w:num>
  <w:num w:numId="38">
    <w:abstractNumId w:val="40"/>
  </w:num>
  <w:num w:numId="39">
    <w:abstractNumId w:val="51"/>
  </w:num>
  <w:num w:numId="40">
    <w:abstractNumId w:val="8"/>
  </w:num>
  <w:num w:numId="41">
    <w:abstractNumId w:val="64"/>
  </w:num>
  <w:num w:numId="42">
    <w:abstractNumId w:val="19"/>
  </w:num>
  <w:num w:numId="43">
    <w:abstractNumId w:val="43"/>
  </w:num>
  <w:num w:numId="44">
    <w:abstractNumId w:val="69"/>
  </w:num>
  <w:num w:numId="45">
    <w:abstractNumId w:val="55"/>
  </w:num>
  <w:num w:numId="46">
    <w:abstractNumId w:val="38"/>
  </w:num>
  <w:num w:numId="47">
    <w:abstractNumId w:val="32"/>
  </w:num>
  <w:num w:numId="48">
    <w:abstractNumId w:val="63"/>
  </w:num>
  <w:num w:numId="49">
    <w:abstractNumId w:val="41"/>
  </w:num>
  <w:num w:numId="50">
    <w:abstractNumId w:val="5"/>
  </w:num>
  <w:num w:numId="51">
    <w:abstractNumId w:val="35"/>
  </w:num>
  <w:num w:numId="52">
    <w:abstractNumId w:val="60"/>
  </w:num>
  <w:num w:numId="53">
    <w:abstractNumId w:val="65"/>
  </w:num>
  <w:num w:numId="54">
    <w:abstractNumId w:val="61"/>
  </w:num>
  <w:num w:numId="55">
    <w:abstractNumId w:val="67"/>
  </w:num>
  <w:num w:numId="56">
    <w:abstractNumId w:val="27"/>
  </w:num>
  <w:num w:numId="57">
    <w:abstractNumId w:val="22"/>
  </w:num>
  <w:num w:numId="58">
    <w:abstractNumId w:val="1"/>
  </w:num>
  <w:num w:numId="59">
    <w:abstractNumId w:val="7"/>
  </w:num>
  <w:num w:numId="60">
    <w:abstractNumId w:val="26"/>
  </w:num>
  <w:num w:numId="61">
    <w:abstractNumId w:val="48"/>
  </w:num>
  <w:num w:numId="62">
    <w:abstractNumId w:val="36"/>
  </w:num>
  <w:num w:numId="63">
    <w:abstractNumId w:val="14"/>
  </w:num>
  <w:num w:numId="64">
    <w:abstractNumId w:val="33"/>
  </w:num>
  <w:num w:numId="65">
    <w:abstractNumId w:val="23"/>
  </w:num>
  <w:num w:numId="66">
    <w:abstractNumId w:val="56"/>
  </w:num>
  <w:num w:numId="67">
    <w:abstractNumId w:val="12"/>
  </w:num>
  <w:num w:numId="68">
    <w:abstractNumId w:val="0"/>
  </w:num>
  <w:num w:numId="69">
    <w:abstractNumId w:val="57"/>
  </w:num>
  <w:num w:numId="70">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0A"/>
    <w:rsid w:val="000002EC"/>
    <w:rsid w:val="00006E74"/>
    <w:rsid w:val="00007D88"/>
    <w:rsid w:val="00010568"/>
    <w:rsid w:val="00015B8D"/>
    <w:rsid w:val="000208BF"/>
    <w:rsid w:val="00021B4A"/>
    <w:rsid w:val="00022C91"/>
    <w:rsid w:val="000263AF"/>
    <w:rsid w:val="00026E68"/>
    <w:rsid w:val="000330E0"/>
    <w:rsid w:val="00034676"/>
    <w:rsid w:val="00035EF4"/>
    <w:rsid w:val="00036D9E"/>
    <w:rsid w:val="00040A5B"/>
    <w:rsid w:val="0004244C"/>
    <w:rsid w:val="00046B1E"/>
    <w:rsid w:val="0006085E"/>
    <w:rsid w:val="00066266"/>
    <w:rsid w:val="00080D61"/>
    <w:rsid w:val="00080FED"/>
    <w:rsid w:val="00081242"/>
    <w:rsid w:val="00085195"/>
    <w:rsid w:val="000861DE"/>
    <w:rsid w:val="000A15EF"/>
    <w:rsid w:val="000A3A12"/>
    <w:rsid w:val="000B4C17"/>
    <w:rsid w:val="000C186E"/>
    <w:rsid w:val="000D2F12"/>
    <w:rsid w:val="000D7BC8"/>
    <w:rsid w:val="000F1C7B"/>
    <w:rsid w:val="000F1CC2"/>
    <w:rsid w:val="000F27FE"/>
    <w:rsid w:val="000F33FF"/>
    <w:rsid w:val="000F3E5C"/>
    <w:rsid w:val="000F55E3"/>
    <w:rsid w:val="00101F6D"/>
    <w:rsid w:val="0010558B"/>
    <w:rsid w:val="0010619E"/>
    <w:rsid w:val="001104B5"/>
    <w:rsid w:val="00130F68"/>
    <w:rsid w:val="001333BE"/>
    <w:rsid w:val="00143E72"/>
    <w:rsid w:val="00145005"/>
    <w:rsid w:val="0016080F"/>
    <w:rsid w:val="00161843"/>
    <w:rsid w:val="00166B33"/>
    <w:rsid w:val="0016765D"/>
    <w:rsid w:val="001677E8"/>
    <w:rsid w:val="00173C39"/>
    <w:rsid w:val="00182DE5"/>
    <w:rsid w:val="00194E0A"/>
    <w:rsid w:val="00195353"/>
    <w:rsid w:val="001A5A5A"/>
    <w:rsid w:val="001B2633"/>
    <w:rsid w:val="001C4E6C"/>
    <w:rsid w:val="001C7246"/>
    <w:rsid w:val="001D4C32"/>
    <w:rsid w:val="001F1721"/>
    <w:rsid w:val="002003C8"/>
    <w:rsid w:val="002102E3"/>
    <w:rsid w:val="002113F0"/>
    <w:rsid w:val="002138B3"/>
    <w:rsid w:val="002143B3"/>
    <w:rsid w:val="002153C6"/>
    <w:rsid w:val="0024630E"/>
    <w:rsid w:val="00250787"/>
    <w:rsid w:val="002559F0"/>
    <w:rsid w:val="002571DC"/>
    <w:rsid w:val="002740ED"/>
    <w:rsid w:val="002741D1"/>
    <w:rsid w:val="00274671"/>
    <w:rsid w:val="00277610"/>
    <w:rsid w:val="002806A8"/>
    <w:rsid w:val="00282E29"/>
    <w:rsid w:val="00286BE7"/>
    <w:rsid w:val="002A3E8F"/>
    <w:rsid w:val="002A500A"/>
    <w:rsid w:val="002A541B"/>
    <w:rsid w:val="002B0D0E"/>
    <w:rsid w:val="002B6506"/>
    <w:rsid w:val="002B6A78"/>
    <w:rsid w:val="002B75B6"/>
    <w:rsid w:val="002B7E3D"/>
    <w:rsid w:val="002C05D3"/>
    <w:rsid w:val="002C0FD8"/>
    <w:rsid w:val="002D0000"/>
    <w:rsid w:val="002D530B"/>
    <w:rsid w:val="002D6BA2"/>
    <w:rsid w:val="002F1E08"/>
    <w:rsid w:val="002F63A7"/>
    <w:rsid w:val="002F6746"/>
    <w:rsid w:val="00302BF3"/>
    <w:rsid w:val="00303240"/>
    <w:rsid w:val="00303C50"/>
    <w:rsid w:val="003056F6"/>
    <w:rsid w:val="00313CBB"/>
    <w:rsid w:val="003169F0"/>
    <w:rsid w:val="00317C07"/>
    <w:rsid w:val="00322F53"/>
    <w:rsid w:val="003340B9"/>
    <w:rsid w:val="003349C9"/>
    <w:rsid w:val="0033672C"/>
    <w:rsid w:val="00344173"/>
    <w:rsid w:val="0034497C"/>
    <w:rsid w:val="003459C0"/>
    <w:rsid w:val="00345F9C"/>
    <w:rsid w:val="003463F6"/>
    <w:rsid w:val="003518A2"/>
    <w:rsid w:val="003755AC"/>
    <w:rsid w:val="00375654"/>
    <w:rsid w:val="00385D88"/>
    <w:rsid w:val="00386080"/>
    <w:rsid w:val="003B109C"/>
    <w:rsid w:val="003B1D5A"/>
    <w:rsid w:val="003B4673"/>
    <w:rsid w:val="003C02C6"/>
    <w:rsid w:val="003C6EAB"/>
    <w:rsid w:val="003D2EA8"/>
    <w:rsid w:val="003D7F5C"/>
    <w:rsid w:val="003E0039"/>
    <w:rsid w:val="003E1660"/>
    <w:rsid w:val="003E1763"/>
    <w:rsid w:val="003E6014"/>
    <w:rsid w:val="003E7EDC"/>
    <w:rsid w:val="003F0D59"/>
    <w:rsid w:val="00402C62"/>
    <w:rsid w:val="00417C3B"/>
    <w:rsid w:val="004230F7"/>
    <w:rsid w:val="0042313F"/>
    <w:rsid w:val="00425341"/>
    <w:rsid w:val="00442F27"/>
    <w:rsid w:val="00451490"/>
    <w:rsid w:val="00451EDE"/>
    <w:rsid w:val="0045412A"/>
    <w:rsid w:val="00455D8D"/>
    <w:rsid w:val="00455FB6"/>
    <w:rsid w:val="004571A5"/>
    <w:rsid w:val="0046099C"/>
    <w:rsid w:val="00463EE9"/>
    <w:rsid w:val="00475B25"/>
    <w:rsid w:val="00475D83"/>
    <w:rsid w:val="00480704"/>
    <w:rsid w:val="00484DD4"/>
    <w:rsid w:val="004869B7"/>
    <w:rsid w:val="00487CC9"/>
    <w:rsid w:val="004924BE"/>
    <w:rsid w:val="00492849"/>
    <w:rsid w:val="00492850"/>
    <w:rsid w:val="00494B0F"/>
    <w:rsid w:val="004B0CE7"/>
    <w:rsid w:val="004D00D0"/>
    <w:rsid w:val="004D5A56"/>
    <w:rsid w:val="004D72AA"/>
    <w:rsid w:val="004E1CE1"/>
    <w:rsid w:val="004E2578"/>
    <w:rsid w:val="004E3CDC"/>
    <w:rsid w:val="004F3778"/>
    <w:rsid w:val="004F4FDB"/>
    <w:rsid w:val="004F53A4"/>
    <w:rsid w:val="004F74A7"/>
    <w:rsid w:val="00500AA5"/>
    <w:rsid w:val="00507A14"/>
    <w:rsid w:val="005147AD"/>
    <w:rsid w:val="0052584E"/>
    <w:rsid w:val="00536730"/>
    <w:rsid w:val="00544A44"/>
    <w:rsid w:val="00546029"/>
    <w:rsid w:val="0055441C"/>
    <w:rsid w:val="00556D2B"/>
    <w:rsid w:val="0058024A"/>
    <w:rsid w:val="0058113B"/>
    <w:rsid w:val="00581CC1"/>
    <w:rsid w:val="00584AE1"/>
    <w:rsid w:val="00593E69"/>
    <w:rsid w:val="005940FC"/>
    <w:rsid w:val="00594E5B"/>
    <w:rsid w:val="0059768B"/>
    <w:rsid w:val="005A387E"/>
    <w:rsid w:val="005A731A"/>
    <w:rsid w:val="005A78AB"/>
    <w:rsid w:val="005B3CDD"/>
    <w:rsid w:val="005B3E7D"/>
    <w:rsid w:val="005B7522"/>
    <w:rsid w:val="005C08DD"/>
    <w:rsid w:val="005C0CCB"/>
    <w:rsid w:val="005C25F3"/>
    <w:rsid w:val="005C396D"/>
    <w:rsid w:val="005D1A0D"/>
    <w:rsid w:val="005D52FF"/>
    <w:rsid w:val="005D5D9D"/>
    <w:rsid w:val="005F2F15"/>
    <w:rsid w:val="0060787A"/>
    <w:rsid w:val="00613841"/>
    <w:rsid w:val="00613DF5"/>
    <w:rsid w:val="006144A9"/>
    <w:rsid w:val="00616BA5"/>
    <w:rsid w:val="0062051D"/>
    <w:rsid w:val="00621486"/>
    <w:rsid w:val="00621785"/>
    <w:rsid w:val="00623C31"/>
    <w:rsid w:val="006242C6"/>
    <w:rsid w:val="00631296"/>
    <w:rsid w:val="00642613"/>
    <w:rsid w:val="00661963"/>
    <w:rsid w:val="0067757B"/>
    <w:rsid w:val="00680B40"/>
    <w:rsid w:val="00681BE2"/>
    <w:rsid w:val="006835A8"/>
    <w:rsid w:val="00685EE3"/>
    <w:rsid w:val="00690AA2"/>
    <w:rsid w:val="00691BD8"/>
    <w:rsid w:val="0069330D"/>
    <w:rsid w:val="00696859"/>
    <w:rsid w:val="006973D6"/>
    <w:rsid w:val="00697435"/>
    <w:rsid w:val="00697A56"/>
    <w:rsid w:val="006A05B6"/>
    <w:rsid w:val="006A6801"/>
    <w:rsid w:val="006C26F9"/>
    <w:rsid w:val="006C6126"/>
    <w:rsid w:val="006D410B"/>
    <w:rsid w:val="006E0E8C"/>
    <w:rsid w:val="006E30C8"/>
    <w:rsid w:val="006F3FD1"/>
    <w:rsid w:val="007003E3"/>
    <w:rsid w:val="0070204B"/>
    <w:rsid w:val="00713B8B"/>
    <w:rsid w:val="00714AFB"/>
    <w:rsid w:val="00721EB8"/>
    <w:rsid w:val="0072212A"/>
    <w:rsid w:val="00747C14"/>
    <w:rsid w:val="00750B09"/>
    <w:rsid w:val="007523F1"/>
    <w:rsid w:val="007533C4"/>
    <w:rsid w:val="007570F5"/>
    <w:rsid w:val="0076760A"/>
    <w:rsid w:val="00775D9E"/>
    <w:rsid w:val="00776344"/>
    <w:rsid w:val="00780722"/>
    <w:rsid w:val="00780AF2"/>
    <w:rsid w:val="007B020D"/>
    <w:rsid w:val="007B6D4D"/>
    <w:rsid w:val="007C628F"/>
    <w:rsid w:val="007C663A"/>
    <w:rsid w:val="007D1971"/>
    <w:rsid w:val="007D4846"/>
    <w:rsid w:val="007E0308"/>
    <w:rsid w:val="007E5021"/>
    <w:rsid w:val="007E7101"/>
    <w:rsid w:val="007F32CB"/>
    <w:rsid w:val="007F4D68"/>
    <w:rsid w:val="00801E9D"/>
    <w:rsid w:val="0080475B"/>
    <w:rsid w:val="008077A8"/>
    <w:rsid w:val="0081081D"/>
    <w:rsid w:val="00820754"/>
    <w:rsid w:val="008228DE"/>
    <w:rsid w:val="008265A8"/>
    <w:rsid w:val="00826FCD"/>
    <w:rsid w:val="00832CBD"/>
    <w:rsid w:val="00842703"/>
    <w:rsid w:val="008446D4"/>
    <w:rsid w:val="00845745"/>
    <w:rsid w:val="008457C2"/>
    <w:rsid w:val="00845931"/>
    <w:rsid w:val="00850591"/>
    <w:rsid w:val="0085728F"/>
    <w:rsid w:val="00870C6D"/>
    <w:rsid w:val="00874D2C"/>
    <w:rsid w:val="0087604E"/>
    <w:rsid w:val="00876D35"/>
    <w:rsid w:val="008770A6"/>
    <w:rsid w:val="00885FA8"/>
    <w:rsid w:val="008862B3"/>
    <w:rsid w:val="008942A1"/>
    <w:rsid w:val="00894F36"/>
    <w:rsid w:val="008A1C7D"/>
    <w:rsid w:val="008B5C1D"/>
    <w:rsid w:val="008B7313"/>
    <w:rsid w:val="008C65D0"/>
    <w:rsid w:val="008D5984"/>
    <w:rsid w:val="008E12D1"/>
    <w:rsid w:val="008E43D0"/>
    <w:rsid w:val="008E79A3"/>
    <w:rsid w:val="008F5374"/>
    <w:rsid w:val="008F7232"/>
    <w:rsid w:val="00901868"/>
    <w:rsid w:val="0090293C"/>
    <w:rsid w:val="00903E8A"/>
    <w:rsid w:val="00905B39"/>
    <w:rsid w:val="00906B86"/>
    <w:rsid w:val="00911DB0"/>
    <w:rsid w:val="00927441"/>
    <w:rsid w:val="00931069"/>
    <w:rsid w:val="00934A9B"/>
    <w:rsid w:val="0093571F"/>
    <w:rsid w:val="00936CBE"/>
    <w:rsid w:val="00937961"/>
    <w:rsid w:val="00946305"/>
    <w:rsid w:val="00947B46"/>
    <w:rsid w:val="00953A25"/>
    <w:rsid w:val="00954B15"/>
    <w:rsid w:val="009561E1"/>
    <w:rsid w:val="00957347"/>
    <w:rsid w:val="00961889"/>
    <w:rsid w:val="00980312"/>
    <w:rsid w:val="00993585"/>
    <w:rsid w:val="00993B3E"/>
    <w:rsid w:val="00994F93"/>
    <w:rsid w:val="0099563E"/>
    <w:rsid w:val="009A4C41"/>
    <w:rsid w:val="009A5289"/>
    <w:rsid w:val="009B292F"/>
    <w:rsid w:val="009B2C37"/>
    <w:rsid w:val="009B3C33"/>
    <w:rsid w:val="009C1A74"/>
    <w:rsid w:val="009C3823"/>
    <w:rsid w:val="009C4DF0"/>
    <w:rsid w:val="009C5FCA"/>
    <w:rsid w:val="009D28A4"/>
    <w:rsid w:val="009D454C"/>
    <w:rsid w:val="009E516A"/>
    <w:rsid w:val="009E64DA"/>
    <w:rsid w:val="009F47EA"/>
    <w:rsid w:val="009F717E"/>
    <w:rsid w:val="00A0175B"/>
    <w:rsid w:val="00A01F80"/>
    <w:rsid w:val="00A0234A"/>
    <w:rsid w:val="00A129DF"/>
    <w:rsid w:val="00A16CA8"/>
    <w:rsid w:val="00A1703C"/>
    <w:rsid w:val="00A23A0B"/>
    <w:rsid w:val="00A3627F"/>
    <w:rsid w:val="00A46AB0"/>
    <w:rsid w:val="00A521F6"/>
    <w:rsid w:val="00A556AF"/>
    <w:rsid w:val="00A56D07"/>
    <w:rsid w:val="00A60CBB"/>
    <w:rsid w:val="00A6370B"/>
    <w:rsid w:val="00A666E7"/>
    <w:rsid w:val="00A66727"/>
    <w:rsid w:val="00A71D75"/>
    <w:rsid w:val="00A72560"/>
    <w:rsid w:val="00A80327"/>
    <w:rsid w:val="00A831AF"/>
    <w:rsid w:val="00A83CFC"/>
    <w:rsid w:val="00A8410A"/>
    <w:rsid w:val="00A84A4C"/>
    <w:rsid w:val="00A96E5B"/>
    <w:rsid w:val="00AA5A25"/>
    <w:rsid w:val="00AA69E2"/>
    <w:rsid w:val="00AA76EA"/>
    <w:rsid w:val="00AB1DC9"/>
    <w:rsid w:val="00AC0A31"/>
    <w:rsid w:val="00AC3CD3"/>
    <w:rsid w:val="00AD64FB"/>
    <w:rsid w:val="00AD7768"/>
    <w:rsid w:val="00AE308F"/>
    <w:rsid w:val="00AE7043"/>
    <w:rsid w:val="00AF316C"/>
    <w:rsid w:val="00B03059"/>
    <w:rsid w:val="00B04D52"/>
    <w:rsid w:val="00B21B45"/>
    <w:rsid w:val="00B271C0"/>
    <w:rsid w:val="00B33DC8"/>
    <w:rsid w:val="00B348A1"/>
    <w:rsid w:val="00B41869"/>
    <w:rsid w:val="00B621EA"/>
    <w:rsid w:val="00B72954"/>
    <w:rsid w:val="00B741B5"/>
    <w:rsid w:val="00B74B2B"/>
    <w:rsid w:val="00B80BF8"/>
    <w:rsid w:val="00B8568F"/>
    <w:rsid w:val="00B93499"/>
    <w:rsid w:val="00B94340"/>
    <w:rsid w:val="00B94F65"/>
    <w:rsid w:val="00B97C4F"/>
    <w:rsid w:val="00BA3AD6"/>
    <w:rsid w:val="00BB1FBE"/>
    <w:rsid w:val="00BB4D57"/>
    <w:rsid w:val="00BC4985"/>
    <w:rsid w:val="00BC7397"/>
    <w:rsid w:val="00BD185E"/>
    <w:rsid w:val="00BD1D06"/>
    <w:rsid w:val="00BD5C8F"/>
    <w:rsid w:val="00BE0368"/>
    <w:rsid w:val="00BE4D16"/>
    <w:rsid w:val="00BF6C24"/>
    <w:rsid w:val="00BF742E"/>
    <w:rsid w:val="00C002F3"/>
    <w:rsid w:val="00C0495B"/>
    <w:rsid w:val="00C0684C"/>
    <w:rsid w:val="00C114F9"/>
    <w:rsid w:val="00C119B7"/>
    <w:rsid w:val="00C13810"/>
    <w:rsid w:val="00C14D34"/>
    <w:rsid w:val="00C20850"/>
    <w:rsid w:val="00C219AB"/>
    <w:rsid w:val="00C25F6D"/>
    <w:rsid w:val="00C30B8D"/>
    <w:rsid w:val="00C344C7"/>
    <w:rsid w:val="00C455F2"/>
    <w:rsid w:val="00C47B79"/>
    <w:rsid w:val="00C50809"/>
    <w:rsid w:val="00C536C7"/>
    <w:rsid w:val="00C65879"/>
    <w:rsid w:val="00C725C0"/>
    <w:rsid w:val="00C72702"/>
    <w:rsid w:val="00C73B06"/>
    <w:rsid w:val="00C7599F"/>
    <w:rsid w:val="00C851F1"/>
    <w:rsid w:val="00C86087"/>
    <w:rsid w:val="00C957EC"/>
    <w:rsid w:val="00CA26C3"/>
    <w:rsid w:val="00CB049D"/>
    <w:rsid w:val="00CB46C7"/>
    <w:rsid w:val="00CB7077"/>
    <w:rsid w:val="00CC5EDF"/>
    <w:rsid w:val="00CD5718"/>
    <w:rsid w:val="00CD604A"/>
    <w:rsid w:val="00CE3492"/>
    <w:rsid w:val="00CF5467"/>
    <w:rsid w:val="00D04DBE"/>
    <w:rsid w:val="00D24AAE"/>
    <w:rsid w:val="00D470C2"/>
    <w:rsid w:val="00D508B9"/>
    <w:rsid w:val="00D52D94"/>
    <w:rsid w:val="00D53FB8"/>
    <w:rsid w:val="00D618E6"/>
    <w:rsid w:val="00D75CA4"/>
    <w:rsid w:val="00D81878"/>
    <w:rsid w:val="00D9003E"/>
    <w:rsid w:val="00D90D74"/>
    <w:rsid w:val="00D94142"/>
    <w:rsid w:val="00D94EF7"/>
    <w:rsid w:val="00D965B8"/>
    <w:rsid w:val="00DA3786"/>
    <w:rsid w:val="00DA3F93"/>
    <w:rsid w:val="00DA6F32"/>
    <w:rsid w:val="00DB3C2E"/>
    <w:rsid w:val="00DC480A"/>
    <w:rsid w:val="00DD2A8E"/>
    <w:rsid w:val="00DD5722"/>
    <w:rsid w:val="00DD5A74"/>
    <w:rsid w:val="00DE27B0"/>
    <w:rsid w:val="00DF1DB3"/>
    <w:rsid w:val="00DF6235"/>
    <w:rsid w:val="00E045C1"/>
    <w:rsid w:val="00E10DA2"/>
    <w:rsid w:val="00E17D3D"/>
    <w:rsid w:val="00E330A1"/>
    <w:rsid w:val="00E41916"/>
    <w:rsid w:val="00E430E3"/>
    <w:rsid w:val="00E5019A"/>
    <w:rsid w:val="00E51E85"/>
    <w:rsid w:val="00E539C5"/>
    <w:rsid w:val="00E53C34"/>
    <w:rsid w:val="00E63DB7"/>
    <w:rsid w:val="00E6787E"/>
    <w:rsid w:val="00E812E0"/>
    <w:rsid w:val="00E81F08"/>
    <w:rsid w:val="00E96188"/>
    <w:rsid w:val="00E965A5"/>
    <w:rsid w:val="00EA1718"/>
    <w:rsid w:val="00EA7264"/>
    <w:rsid w:val="00EB2E75"/>
    <w:rsid w:val="00EC29D0"/>
    <w:rsid w:val="00EC5231"/>
    <w:rsid w:val="00ED2068"/>
    <w:rsid w:val="00ED5AA4"/>
    <w:rsid w:val="00EE1848"/>
    <w:rsid w:val="00EE2380"/>
    <w:rsid w:val="00EE44DC"/>
    <w:rsid w:val="00EE5868"/>
    <w:rsid w:val="00EE6930"/>
    <w:rsid w:val="00EF24CB"/>
    <w:rsid w:val="00EF71DA"/>
    <w:rsid w:val="00F06DC4"/>
    <w:rsid w:val="00F07A4A"/>
    <w:rsid w:val="00F134EA"/>
    <w:rsid w:val="00F148D8"/>
    <w:rsid w:val="00F14DF7"/>
    <w:rsid w:val="00F17D7E"/>
    <w:rsid w:val="00F17E8C"/>
    <w:rsid w:val="00F32206"/>
    <w:rsid w:val="00F3361B"/>
    <w:rsid w:val="00F3405B"/>
    <w:rsid w:val="00F356D1"/>
    <w:rsid w:val="00F357E0"/>
    <w:rsid w:val="00F411EB"/>
    <w:rsid w:val="00F427F5"/>
    <w:rsid w:val="00F50CC8"/>
    <w:rsid w:val="00F51231"/>
    <w:rsid w:val="00F609DB"/>
    <w:rsid w:val="00F7203D"/>
    <w:rsid w:val="00F735C3"/>
    <w:rsid w:val="00F7672D"/>
    <w:rsid w:val="00F76EA1"/>
    <w:rsid w:val="00F82C92"/>
    <w:rsid w:val="00F82F29"/>
    <w:rsid w:val="00F8482B"/>
    <w:rsid w:val="00F91C66"/>
    <w:rsid w:val="00F96B34"/>
    <w:rsid w:val="00FA25AF"/>
    <w:rsid w:val="00FA5510"/>
    <w:rsid w:val="00FB5205"/>
    <w:rsid w:val="00FB533F"/>
    <w:rsid w:val="00FC13D2"/>
    <w:rsid w:val="00FC1B12"/>
    <w:rsid w:val="00FD032A"/>
    <w:rsid w:val="00FE2CF2"/>
    <w:rsid w:val="00FE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53853-A0CB-44FE-B358-A589E572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6EA1"/>
    <w:pPr>
      <w:tabs>
        <w:tab w:val="center" w:pos="4536"/>
        <w:tab w:val="right" w:pos="9072"/>
      </w:tabs>
      <w:spacing w:after="0" w:line="240" w:lineRule="auto"/>
    </w:pPr>
  </w:style>
  <w:style w:type="character" w:customStyle="1" w:styleId="En-tteCar">
    <w:name w:val="En-tête Car"/>
    <w:basedOn w:val="Policepardfaut"/>
    <w:link w:val="En-tte"/>
    <w:uiPriority w:val="99"/>
    <w:rsid w:val="00F76EA1"/>
  </w:style>
  <w:style w:type="paragraph" w:styleId="Pieddepage">
    <w:name w:val="footer"/>
    <w:basedOn w:val="Normal"/>
    <w:link w:val="PieddepageCar"/>
    <w:uiPriority w:val="99"/>
    <w:unhideWhenUsed/>
    <w:rsid w:val="00F76E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6EA1"/>
  </w:style>
  <w:style w:type="paragraph" w:styleId="Paragraphedeliste">
    <w:name w:val="List Paragraph"/>
    <w:basedOn w:val="Normal"/>
    <w:uiPriority w:val="34"/>
    <w:qFormat/>
    <w:rsid w:val="00F76EA1"/>
    <w:pPr>
      <w:ind w:left="720"/>
      <w:contextualSpacing/>
    </w:pPr>
  </w:style>
  <w:style w:type="table" w:styleId="Grilledutableau">
    <w:name w:val="Table Grid"/>
    <w:basedOn w:val="TableauNormal"/>
    <w:uiPriority w:val="39"/>
    <w:rsid w:val="00BB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D5718"/>
    <w:rPr>
      <w:color w:val="0563C1" w:themeColor="hyperlink"/>
      <w:u w:val="single"/>
    </w:rPr>
  </w:style>
  <w:style w:type="paragraph" w:styleId="Textedebulles">
    <w:name w:val="Balloon Text"/>
    <w:basedOn w:val="Normal"/>
    <w:link w:val="TextedebullesCar"/>
    <w:uiPriority w:val="99"/>
    <w:semiHidden/>
    <w:unhideWhenUsed/>
    <w:rsid w:val="006078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787A"/>
    <w:rPr>
      <w:rFonts w:ascii="Segoe UI" w:hAnsi="Segoe UI" w:cs="Segoe UI"/>
      <w:sz w:val="18"/>
      <w:szCs w:val="18"/>
    </w:rPr>
  </w:style>
  <w:style w:type="paragraph" w:customStyle="1" w:styleId="Pa1">
    <w:name w:val="Pa1"/>
    <w:basedOn w:val="Normal"/>
    <w:next w:val="Normal"/>
    <w:uiPriority w:val="99"/>
    <w:rsid w:val="008942A1"/>
    <w:pPr>
      <w:autoSpaceDE w:val="0"/>
      <w:autoSpaceDN w:val="0"/>
      <w:adjustRightInd w:val="0"/>
      <w:spacing w:after="0" w:line="441" w:lineRule="atLeast"/>
      <w:jc w:val="left"/>
    </w:pPr>
    <w:rPr>
      <w:rFonts w:ascii="DINOT-Bold" w:hAnsi="DINOT-Bold"/>
      <w:sz w:val="24"/>
      <w:szCs w:val="24"/>
    </w:rPr>
  </w:style>
  <w:style w:type="paragraph" w:customStyle="1" w:styleId="Pa7">
    <w:name w:val="Pa7"/>
    <w:basedOn w:val="Normal"/>
    <w:next w:val="Normal"/>
    <w:uiPriority w:val="99"/>
    <w:rsid w:val="008942A1"/>
    <w:pPr>
      <w:autoSpaceDE w:val="0"/>
      <w:autoSpaceDN w:val="0"/>
      <w:adjustRightInd w:val="0"/>
      <w:spacing w:after="0" w:line="211" w:lineRule="atLeast"/>
      <w:jc w:val="left"/>
    </w:pPr>
    <w:rPr>
      <w:rFonts w:ascii="DINOT-Bold" w:hAnsi="DINOT-Bold"/>
      <w:sz w:val="24"/>
      <w:szCs w:val="24"/>
    </w:rPr>
  </w:style>
  <w:style w:type="paragraph" w:customStyle="1" w:styleId="Pa10">
    <w:name w:val="Pa10"/>
    <w:basedOn w:val="Normal"/>
    <w:next w:val="Normal"/>
    <w:uiPriority w:val="99"/>
    <w:rsid w:val="008942A1"/>
    <w:pPr>
      <w:autoSpaceDE w:val="0"/>
      <w:autoSpaceDN w:val="0"/>
      <w:adjustRightInd w:val="0"/>
      <w:spacing w:after="0" w:line="361" w:lineRule="atLeast"/>
      <w:jc w:val="left"/>
    </w:pPr>
    <w:rPr>
      <w:rFonts w:ascii="DINOT-Bold" w:hAnsi="DINOT-Bold"/>
      <w:sz w:val="24"/>
      <w:szCs w:val="24"/>
    </w:rPr>
  </w:style>
  <w:style w:type="paragraph" w:customStyle="1" w:styleId="Pa11">
    <w:name w:val="Pa11"/>
    <w:basedOn w:val="Normal"/>
    <w:next w:val="Normal"/>
    <w:uiPriority w:val="99"/>
    <w:rsid w:val="008942A1"/>
    <w:pPr>
      <w:autoSpaceDE w:val="0"/>
      <w:autoSpaceDN w:val="0"/>
      <w:adjustRightInd w:val="0"/>
      <w:spacing w:after="0" w:line="321" w:lineRule="atLeast"/>
      <w:jc w:val="left"/>
    </w:pPr>
    <w:rPr>
      <w:rFonts w:ascii="DINOT-Bold" w:hAnsi="DINOT-Bold"/>
      <w:sz w:val="24"/>
      <w:szCs w:val="24"/>
    </w:rPr>
  </w:style>
  <w:style w:type="paragraph" w:customStyle="1" w:styleId="Pa6">
    <w:name w:val="Pa6"/>
    <w:basedOn w:val="Normal"/>
    <w:next w:val="Normal"/>
    <w:uiPriority w:val="99"/>
    <w:rsid w:val="008942A1"/>
    <w:pPr>
      <w:autoSpaceDE w:val="0"/>
      <w:autoSpaceDN w:val="0"/>
      <w:adjustRightInd w:val="0"/>
      <w:spacing w:after="0" w:line="321" w:lineRule="atLeast"/>
      <w:jc w:val="left"/>
    </w:pPr>
    <w:rPr>
      <w:rFonts w:ascii="DINOT-Bold" w:hAnsi="DINOT-Bold"/>
      <w:sz w:val="24"/>
      <w:szCs w:val="24"/>
    </w:rPr>
  </w:style>
  <w:style w:type="character" w:customStyle="1" w:styleId="A7">
    <w:name w:val="A7"/>
    <w:uiPriority w:val="99"/>
    <w:rsid w:val="008942A1"/>
    <w:rPr>
      <w:rFonts w:cs="DINOT-Bold"/>
      <w:b/>
      <w:bCs/>
      <w:color w:val="000000"/>
      <w:sz w:val="28"/>
      <w:szCs w:val="28"/>
    </w:rPr>
  </w:style>
  <w:style w:type="paragraph" w:customStyle="1" w:styleId="Pa14">
    <w:name w:val="Pa14"/>
    <w:basedOn w:val="Normal"/>
    <w:next w:val="Normal"/>
    <w:uiPriority w:val="99"/>
    <w:rsid w:val="008942A1"/>
    <w:pPr>
      <w:autoSpaceDE w:val="0"/>
      <w:autoSpaceDN w:val="0"/>
      <w:adjustRightInd w:val="0"/>
      <w:spacing w:after="0" w:line="201" w:lineRule="atLeast"/>
      <w:jc w:val="left"/>
    </w:pPr>
    <w:rPr>
      <w:rFonts w:ascii="DINOT-Bold" w:hAnsi="DINOT-Bold"/>
      <w:sz w:val="24"/>
      <w:szCs w:val="24"/>
    </w:rPr>
  </w:style>
  <w:style w:type="paragraph" w:customStyle="1" w:styleId="Pa15">
    <w:name w:val="Pa15"/>
    <w:basedOn w:val="Normal"/>
    <w:next w:val="Normal"/>
    <w:uiPriority w:val="99"/>
    <w:rsid w:val="008942A1"/>
    <w:pPr>
      <w:autoSpaceDE w:val="0"/>
      <w:autoSpaceDN w:val="0"/>
      <w:adjustRightInd w:val="0"/>
      <w:spacing w:after="0" w:line="201" w:lineRule="atLeast"/>
      <w:jc w:val="left"/>
    </w:pPr>
    <w:rPr>
      <w:rFonts w:ascii="DINOT-Bold" w:hAnsi="DINOT-Bol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796061">
      <w:bodyDiv w:val="1"/>
      <w:marLeft w:val="0"/>
      <w:marRight w:val="0"/>
      <w:marTop w:val="0"/>
      <w:marBottom w:val="0"/>
      <w:divBdr>
        <w:top w:val="none" w:sz="0" w:space="0" w:color="auto"/>
        <w:left w:val="none" w:sz="0" w:space="0" w:color="auto"/>
        <w:bottom w:val="none" w:sz="0" w:space="0" w:color="auto"/>
        <w:right w:val="none" w:sz="0" w:space="0" w:color="auto"/>
      </w:divBdr>
    </w:div>
    <w:div w:id="795416464">
      <w:bodyDiv w:val="1"/>
      <w:marLeft w:val="0"/>
      <w:marRight w:val="0"/>
      <w:marTop w:val="0"/>
      <w:marBottom w:val="0"/>
      <w:divBdr>
        <w:top w:val="none" w:sz="0" w:space="0" w:color="auto"/>
        <w:left w:val="none" w:sz="0" w:space="0" w:color="auto"/>
        <w:bottom w:val="none" w:sz="0" w:space="0" w:color="auto"/>
        <w:right w:val="none" w:sz="0" w:space="0" w:color="auto"/>
      </w:divBdr>
    </w:div>
    <w:div w:id="961377613">
      <w:bodyDiv w:val="1"/>
      <w:marLeft w:val="0"/>
      <w:marRight w:val="0"/>
      <w:marTop w:val="0"/>
      <w:marBottom w:val="0"/>
      <w:divBdr>
        <w:top w:val="none" w:sz="0" w:space="0" w:color="auto"/>
        <w:left w:val="none" w:sz="0" w:space="0" w:color="auto"/>
        <w:bottom w:val="none" w:sz="0" w:space="0" w:color="auto"/>
        <w:right w:val="none" w:sz="0" w:space="0" w:color="auto"/>
      </w:divBdr>
    </w:div>
    <w:div w:id="1496842894">
      <w:bodyDiv w:val="1"/>
      <w:marLeft w:val="0"/>
      <w:marRight w:val="0"/>
      <w:marTop w:val="0"/>
      <w:marBottom w:val="0"/>
      <w:divBdr>
        <w:top w:val="none" w:sz="0" w:space="0" w:color="auto"/>
        <w:left w:val="none" w:sz="0" w:space="0" w:color="auto"/>
        <w:bottom w:val="none" w:sz="0" w:space="0" w:color="auto"/>
        <w:right w:val="none" w:sz="0" w:space="0" w:color="auto"/>
      </w:divBdr>
    </w:div>
    <w:div w:id="200955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6367</TotalTime>
  <Pages>1</Pages>
  <Words>9126</Words>
  <Characters>50198</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Théophile Stéciuk</dc:creator>
  <cp:keywords/>
  <dc:description/>
  <cp:lastModifiedBy>Théophile Stéciuk</cp:lastModifiedBy>
  <cp:revision>123</cp:revision>
  <cp:lastPrinted>2021-10-29T16:47:00Z</cp:lastPrinted>
  <dcterms:created xsi:type="dcterms:W3CDTF">2014-10-28T07:27:00Z</dcterms:created>
  <dcterms:modified xsi:type="dcterms:W3CDTF">2021-12-03T13:00:00Z</dcterms:modified>
</cp:coreProperties>
</file>